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20D87" w14:textId="77777777" w:rsidR="00440115" w:rsidRPr="00720408" w:rsidRDefault="00597B6E" w:rsidP="00440115">
      <w:pPr>
        <w:spacing w:after="60"/>
        <w:jc w:val="center"/>
        <w:rPr>
          <w:rFonts w:eastAsia="Arial Unicode MS"/>
          <w:b/>
          <w:color w:val="000000"/>
          <w:lang w:val="ru-RU" w:eastAsia="ru-RU"/>
        </w:rPr>
      </w:pPr>
      <w:bookmarkStart w:id="0" w:name="_GoBack"/>
      <w:bookmarkEnd w:id="0"/>
      <w:r>
        <w:rPr>
          <w:rFonts w:eastAsia="Arial Unicode MS"/>
          <w:b/>
          <w:color w:val="000000"/>
          <w:lang w:val="ru-RU" w:eastAsia="ru-RU"/>
        </w:rPr>
        <w:t xml:space="preserve">Министерство транспорта и коммуникаций </w:t>
      </w:r>
      <w:r w:rsidR="00440115" w:rsidRPr="00720408">
        <w:rPr>
          <w:rFonts w:eastAsia="Arial Unicode MS"/>
          <w:b/>
          <w:color w:val="000000"/>
          <w:lang w:val="ru-RU" w:eastAsia="ru-RU"/>
        </w:rPr>
        <w:t xml:space="preserve">Кыргызской Республики  </w:t>
      </w:r>
    </w:p>
    <w:p w14:paraId="645DB18F" w14:textId="77777777" w:rsidR="00440115" w:rsidRPr="00720408" w:rsidRDefault="00440115" w:rsidP="00440115">
      <w:pPr>
        <w:spacing w:after="60"/>
        <w:jc w:val="center"/>
        <w:rPr>
          <w:rFonts w:eastAsia="Arial Unicode MS"/>
          <w:b/>
          <w:color w:val="000000"/>
          <w:lang w:val="ru-RU" w:eastAsia="ru-RU"/>
        </w:rPr>
      </w:pPr>
    </w:p>
    <w:p w14:paraId="797199A8" w14:textId="77777777" w:rsidR="00440115" w:rsidRPr="00720408" w:rsidRDefault="00440115" w:rsidP="00440115">
      <w:pPr>
        <w:jc w:val="center"/>
        <w:rPr>
          <w:lang w:val="ru-RU" w:eastAsia="ru-RU"/>
        </w:rPr>
      </w:pPr>
      <w:r w:rsidRPr="00720408">
        <w:rPr>
          <w:iCs/>
          <w:lang w:val="ru-RU" w:eastAsia="ru-RU"/>
        </w:rPr>
        <w:t>Третья фаза Программы по улучшению региональных путей сообщения в Центральной Азии (ПУРПС ЦА</w:t>
      </w:r>
      <w:r w:rsidR="00C91FEA" w:rsidRPr="00720408">
        <w:rPr>
          <w:iCs/>
          <w:lang w:val="ru-RU" w:eastAsia="ru-RU"/>
        </w:rPr>
        <w:t xml:space="preserve"> 3</w:t>
      </w:r>
      <w:r w:rsidRPr="00720408">
        <w:rPr>
          <w:iCs/>
          <w:lang w:val="ru-RU" w:eastAsia="ru-RU"/>
        </w:rPr>
        <w:t>), финансируем</w:t>
      </w:r>
      <w:r w:rsidR="00FA59BA">
        <w:rPr>
          <w:iCs/>
          <w:lang w:val="ru-RU" w:eastAsia="ru-RU"/>
        </w:rPr>
        <w:t xml:space="preserve">ая </w:t>
      </w:r>
      <w:r w:rsidRPr="00720408">
        <w:rPr>
          <w:iCs/>
          <w:lang w:val="ru-RU" w:eastAsia="ru-RU"/>
        </w:rPr>
        <w:t>Всемирным банком</w:t>
      </w:r>
      <w:r w:rsidRPr="00720408">
        <w:rPr>
          <w:lang w:val="ru-RU" w:eastAsia="ru-RU"/>
        </w:rPr>
        <w:t xml:space="preserve">  </w:t>
      </w:r>
    </w:p>
    <w:p w14:paraId="1620B2A7" w14:textId="77777777" w:rsidR="00440115" w:rsidRPr="00720408" w:rsidRDefault="00440115" w:rsidP="00440115">
      <w:pPr>
        <w:rPr>
          <w:lang w:val="ru-RU" w:eastAsia="ru-RU"/>
        </w:rPr>
      </w:pPr>
    </w:p>
    <w:p w14:paraId="7F726471" w14:textId="6F063F6B" w:rsidR="00440115" w:rsidRPr="00720408" w:rsidRDefault="0086114B" w:rsidP="00440115">
      <w:pPr>
        <w:spacing w:before="240" w:after="240"/>
        <w:jc w:val="center"/>
        <w:rPr>
          <w:rFonts w:eastAsia="Arial Unicode MS"/>
          <w:b/>
          <w:color w:val="000000"/>
          <w:lang w:val="ru-RU" w:eastAsia="ru-RU"/>
        </w:rPr>
      </w:pPr>
      <w:r>
        <w:rPr>
          <w:rFonts w:eastAsia="Arial Unicode MS"/>
          <w:b/>
          <w:color w:val="000000"/>
          <w:lang w:val="ru-RU" w:eastAsia="ru-RU"/>
        </w:rPr>
        <w:t>Специалист</w:t>
      </w:r>
      <w:r w:rsidRPr="00720408">
        <w:rPr>
          <w:rFonts w:eastAsia="Arial Unicode MS"/>
          <w:b/>
          <w:color w:val="000000"/>
          <w:lang w:val="ru-RU" w:eastAsia="ru-RU"/>
        </w:rPr>
        <w:t xml:space="preserve"> </w:t>
      </w:r>
      <w:r w:rsidR="00440115" w:rsidRPr="00720408">
        <w:rPr>
          <w:rFonts w:eastAsia="Arial Unicode MS"/>
          <w:b/>
          <w:color w:val="000000"/>
          <w:lang w:val="ru-RU" w:eastAsia="ru-RU"/>
        </w:rPr>
        <w:t>по связям</w:t>
      </w:r>
      <w:r w:rsidR="00DE4AE6" w:rsidRPr="00720408">
        <w:rPr>
          <w:rFonts w:eastAsia="Arial Unicode MS"/>
          <w:b/>
          <w:color w:val="000000"/>
          <w:lang w:val="ru-RU" w:eastAsia="ru-RU"/>
        </w:rPr>
        <w:t xml:space="preserve"> с обще</w:t>
      </w:r>
      <w:r w:rsidR="001B22DC" w:rsidRPr="00720408">
        <w:rPr>
          <w:rFonts w:eastAsia="Arial Unicode MS"/>
          <w:b/>
          <w:color w:val="000000"/>
          <w:lang w:val="ru-RU" w:eastAsia="ru-RU"/>
        </w:rPr>
        <w:t>ст</w:t>
      </w:r>
      <w:r w:rsidR="00DE4AE6" w:rsidRPr="00720408">
        <w:rPr>
          <w:rFonts w:eastAsia="Arial Unicode MS"/>
          <w:b/>
          <w:color w:val="000000"/>
          <w:lang w:val="ru-RU" w:eastAsia="ru-RU"/>
        </w:rPr>
        <w:t>венностью/</w:t>
      </w:r>
      <w:r w:rsidR="00440115" w:rsidRPr="00720408">
        <w:rPr>
          <w:rFonts w:eastAsia="Arial Unicode MS"/>
          <w:b/>
          <w:color w:val="000000"/>
          <w:lang w:val="ru-RU" w:eastAsia="ru-RU"/>
        </w:rPr>
        <w:t>мониторингу и оценке</w:t>
      </w:r>
    </w:p>
    <w:p w14:paraId="62843098" w14:textId="77777777" w:rsidR="00440115" w:rsidRPr="00720408" w:rsidRDefault="00440115" w:rsidP="00440115">
      <w:pPr>
        <w:spacing w:before="240" w:after="240"/>
        <w:jc w:val="center"/>
        <w:rPr>
          <w:rFonts w:eastAsia="Arial Unicode MS"/>
          <w:b/>
          <w:color w:val="000000"/>
          <w:lang w:val="ru-RU" w:eastAsia="ru-RU"/>
        </w:rPr>
      </w:pPr>
      <w:r w:rsidRPr="00720408">
        <w:rPr>
          <w:rFonts w:eastAsia="Arial Unicode MS"/>
          <w:b/>
          <w:color w:val="000000"/>
          <w:lang w:val="ru-RU" w:eastAsia="ru-RU"/>
        </w:rPr>
        <w:t xml:space="preserve">ТЕХНИЧЕСКОЕ ЗАДАНИЕ </w:t>
      </w:r>
    </w:p>
    <w:p w14:paraId="044926A4" w14:textId="77777777" w:rsidR="00440115" w:rsidRPr="00720408" w:rsidRDefault="00440115" w:rsidP="00440115">
      <w:pPr>
        <w:rPr>
          <w:b/>
          <w:lang w:val="ru-RU" w:eastAsia="ru-RU"/>
        </w:rPr>
      </w:pPr>
      <w:r w:rsidRPr="00720408">
        <w:rPr>
          <w:b/>
          <w:lang w:val="ru-RU" w:eastAsia="ru-RU"/>
        </w:rPr>
        <w:t>Описание</w:t>
      </w:r>
    </w:p>
    <w:p w14:paraId="055C18E1" w14:textId="77777777" w:rsidR="00440115" w:rsidRPr="00720408" w:rsidRDefault="00440115" w:rsidP="00D25FAC">
      <w:pPr>
        <w:jc w:val="both"/>
        <w:rPr>
          <w:rFonts w:eastAsia="Calibri"/>
          <w:lang w:val="ru-RU" w:eastAsia="ru-RU"/>
        </w:rPr>
      </w:pPr>
      <w:r w:rsidRPr="00720408">
        <w:rPr>
          <w:lang w:val="ru-RU" w:eastAsia="ru-RU"/>
        </w:rPr>
        <w:t>1. Программа по улучшению региональных путей сообщения в Центральной Азии (ПУРПС ЦА) является результатом совместных усилий, инициированных правительствами стран в регионе Центральной Азии, и финансируется Ме</w:t>
      </w:r>
      <w:r w:rsidRPr="00720408">
        <w:rPr>
          <w:rFonts w:eastAsia="Calibri"/>
          <w:lang w:val="ru-RU" w:eastAsia="ru-RU"/>
        </w:rPr>
        <w:t xml:space="preserve">ждународной ассоциацией развития (МАР). Цель программы - улучшение трансграничного сообщения и поддержки региональной интеграции для оживления исторически активной экономической деятельности между странами в Центральной Азии и за пределами Шелкового пути. В попытке создать трансформационный эффект в регионе серия проектов программы выстраивает синергию с другими региональными инициативами, реализуемыми многосторонними и двусторонними партнерами по развитию, такими как, ЦАРЭС, ЕАЭС, программа «Один пояс – один путь» и другие. </w:t>
      </w:r>
    </w:p>
    <w:p w14:paraId="3933252A" w14:textId="77777777" w:rsidR="00440115" w:rsidRPr="00720408" w:rsidRDefault="00440115" w:rsidP="00440115">
      <w:pPr>
        <w:rPr>
          <w:lang w:val="ru-RU" w:eastAsia="ru-RU"/>
        </w:rPr>
      </w:pPr>
    </w:p>
    <w:p w14:paraId="7A258349" w14:textId="77777777" w:rsidR="00440115" w:rsidRPr="00720408" w:rsidRDefault="00440115" w:rsidP="00D25FAC">
      <w:pPr>
        <w:jc w:val="both"/>
        <w:rPr>
          <w:lang w:val="ru-RU" w:eastAsia="ru-RU"/>
        </w:rPr>
      </w:pPr>
      <w:r w:rsidRPr="00720408">
        <w:rPr>
          <w:lang w:val="ru-RU" w:eastAsia="ru-RU"/>
        </w:rPr>
        <w:t xml:space="preserve">Первая фаза программы, реализованная в Кыргызской Республике и завершенная в 2019 году, предусматривала улучшение транспортного сообщения между Республикой Таджикистан и Кыргызской Республикой по приоритетным трансграничным участкам дорог в густонаселенной Ферганской долине, а также помощь в гармонизации и усовершенствовании практик по эксплуатации и содержанию дорог в указанных странах. </w:t>
      </w:r>
    </w:p>
    <w:p w14:paraId="0C2A8F38" w14:textId="77777777" w:rsidR="00440115" w:rsidRPr="00720408" w:rsidRDefault="00440115" w:rsidP="00440115">
      <w:pPr>
        <w:rPr>
          <w:lang w:val="ru-RU" w:eastAsia="ru-RU"/>
        </w:rPr>
      </w:pPr>
    </w:p>
    <w:p w14:paraId="57C50905" w14:textId="77777777" w:rsidR="00440115" w:rsidRPr="00720408" w:rsidRDefault="00FA59BA" w:rsidP="00D25FAC">
      <w:pPr>
        <w:jc w:val="both"/>
        <w:rPr>
          <w:rFonts w:eastAsia="Calibri"/>
          <w:lang w:val="ru-RU" w:eastAsia="ru-RU"/>
        </w:rPr>
      </w:pPr>
      <w:r>
        <w:rPr>
          <w:lang w:val="ru-RU" w:eastAsia="ru-RU"/>
        </w:rPr>
        <w:t>2</w:t>
      </w:r>
      <w:r w:rsidRPr="00720408">
        <w:rPr>
          <w:lang w:val="ru-RU" w:eastAsia="ru-RU"/>
        </w:rPr>
        <w:t xml:space="preserve">. </w:t>
      </w:r>
      <w:r w:rsidR="00CA6D0B" w:rsidRPr="009D0953">
        <w:rPr>
          <w:lang w:val="ru-RU" w:eastAsia="ru-RU"/>
        </w:rPr>
        <w:t xml:space="preserve">Третья фаза программы (ПУРПС ЦА - 3) </w:t>
      </w:r>
      <w:r w:rsidR="00CA6D0B" w:rsidRPr="009D0953">
        <w:rPr>
          <w:rFonts w:eastAsia="Calibri"/>
          <w:szCs w:val="20"/>
          <w:lang w:val="ru-RU" w:eastAsia="ru-RU"/>
        </w:rPr>
        <w:t xml:space="preserve">нацелена на развитие региональной интеграции </w:t>
      </w:r>
      <w:r w:rsidR="00CA6D0B" w:rsidRPr="009D0953">
        <w:rPr>
          <w:rFonts w:eastAsia="Calibri"/>
          <w:lang w:val="ru-RU" w:eastAsia="ru-RU"/>
        </w:rPr>
        <w:t xml:space="preserve">более комплексным подходом, подразумевающим усовершенствование как физического, так и экономического сообщения между соседними странами в Центрально-азиатском регионе, а также создание экономических возможностей посредством продвижения интеграции на местном уровне в отдельно взятой области. МАР объявила, что проект ПУРПС ЦА – 3 вступил в силу 30-января 2020 года. Целью проекта является улучшение регионального сообщения и содействие развитию устойчивого туризма в иссык-Кульской области. В рамках проекта будут финансироваться мероприятия по устранению физических барьеров с соседними государствами, в частности с Республикой Казахстан, и трудностей в специфических отраслях для создания возможностей по развитию региональной торговли и туризма в Иссык-кульской области. </w:t>
      </w:r>
      <w:r w:rsidR="00CA6D0B">
        <w:rPr>
          <w:rFonts w:eastAsia="Calibri"/>
          <w:lang w:val="ru-RU" w:eastAsia="ru-RU"/>
        </w:rPr>
        <w:t>Проект будет реализовываться ГР</w:t>
      </w:r>
      <w:r w:rsidR="00CA6D0B" w:rsidRPr="009D0953">
        <w:rPr>
          <w:rFonts w:eastAsia="Calibri"/>
          <w:lang w:val="ru-RU" w:eastAsia="ru-RU"/>
        </w:rPr>
        <w:t xml:space="preserve">П и состоит из следующих компонентов </w:t>
      </w:r>
      <w:r w:rsidR="00CA6D0B" w:rsidRPr="009D0953">
        <w:rPr>
          <w:lang w:val="ru-RU"/>
        </w:rPr>
        <w:t>(</w:t>
      </w:r>
      <w:r w:rsidR="00CA6D0B" w:rsidRPr="009D0953">
        <w:t>a</w:t>
      </w:r>
      <w:r w:rsidR="00CA6D0B" w:rsidRPr="009D0953">
        <w:rPr>
          <w:lang w:val="ru-RU"/>
        </w:rPr>
        <w:t>) Региональное сообщение, смежные объекты и оборудование в Иссык-Кульской области; (</w:t>
      </w:r>
      <w:r w:rsidR="00CA6D0B" w:rsidRPr="009D0953">
        <w:t>b</w:t>
      </w:r>
      <w:r w:rsidR="00CA6D0B" w:rsidRPr="009D0953">
        <w:rPr>
          <w:lang w:val="ru-RU"/>
        </w:rPr>
        <w:t>) Обеспечение авиационной безопасности и обслуживания, и (</w:t>
      </w:r>
      <w:r w:rsidR="00CA6D0B" w:rsidRPr="009D0953">
        <w:t>c</w:t>
      </w:r>
      <w:r w:rsidR="00CA6D0B" w:rsidRPr="009D0953">
        <w:rPr>
          <w:lang w:val="ru-RU"/>
        </w:rPr>
        <w:t>) Развитие устойчивого туризма в Иссык-Кульской области</w:t>
      </w:r>
      <w:r w:rsidR="00440115" w:rsidRPr="00720408">
        <w:rPr>
          <w:rFonts w:eastAsia="Calibri"/>
          <w:lang w:val="ru-RU" w:eastAsia="ru-RU"/>
        </w:rPr>
        <w:t xml:space="preserve">. </w:t>
      </w:r>
    </w:p>
    <w:p w14:paraId="3CF7EF11" w14:textId="77777777" w:rsidR="00440115" w:rsidRPr="00720408" w:rsidRDefault="00440115" w:rsidP="00440115">
      <w:pPr>
        <w:rPr>
          <w:lang w:val="ru-RU" w:eastAsia="ru-RU"/>
        </w:rPr>
      </w:pPr>
    </w:p>
    <w:p w14:paraId="0E9B2862" w14:textId="77777777" w:rsidR="00440115" w:rsidRPr="00720408" w:rsidRDefault="00BF062E" w:rsidP="00D25FAC">
      <w:pPr>
        <w:jc w:val="both"/>
        <w:rPr>
          <w:lang w:val="ru-RU" w:eastAsia="ru-RU"/>
        </w:rPr>
      </w:pPr>
      <w:r>
        <w:rPr>
          <w:lang w:val="ru-RU" w:eastAsia="ru-RU"/>
        </w:rPr>
        <w:t>3</w:t>
      </w:r>
      <w:r w:rsidR="00440115" w:rsidRPr="00720408">
        <w:rPr>
          <w:lang w:val="ru-RU" w:eastAsia="ru-RU"/>
        </w:rPr>
        <w:t xml:space="preserve">. </w:t>
      </w:r>
      <w:r w:rsidRPr="009D0953">
        <w:rPr>
          <w:lang w:val="ru-RU" w:eastAsia="ru-RU"/>
        </w:rPr>
        <w:t xml:space="preserve">Министерство транспорта и </w:t>
      </w:r>
      <w:r>
        <w:rPr>
          <w:lang w:val="ru-RU" w:eastAsia="ru-RU"/>
        </w:rPr>
        <w:t xml:space="preserve">коммуникаций </w:t>
      </w:r>
      <w:proofErr w:type="spellStart"/>
      <w:r w:rsidRPr="009D0953">
        <w:rPr>
          <w:lang w:val="ru-RU" w:eastAsia="ru-RU"/>
        </w:rPr>
        <w:t>Кыргызской</w:t>
      </w:r>
      <w:proofErr w:type="spellEnd"/>
      <w:r w:rsidRPr="009D0953">
        <w:rPr>
          <w:lang w:val="ru-RU" w:eastAsia="ru-RU"/>
        </w:rPr>
        <w:t xml:space="preserve"> Республики (</w:t>
      </w:r>
      <w:proofErr w:type="spellStart"/>
      <w:r>
        <w:rPr>
          <w:lang w:val="ru-RU" w:eastAsia="ru-RU"/>
        </w:rPr>
        <w:t>МТиК</w:t>
      </w:r>
      <w:proofErr w:type="spellEnd"/>
      <w:r w:rsidRPr="009D0953">
        <w:rPr>
          <w:lang w:val="ru-RU" w:eastAsia="ru-RU"/>
        </w:rPr>
        <w:t xml:space="preserve"> КР), Исполнительное агентство, создало Группу реализации проектов (ГРП), которая несет </w:t>
      </w:r>
      <w:r w:rsidRPr="009D0953">
        <w:rPr>
          <w:lang w:val="ru-RU" w:eastAsia="ru-RU"/>
        </w:rPr>
        <w:lastRenderedPageBreak/>
        <w:t xml:space="preserve">ответственность за текущее администрирование мероприятий  в рамках Программы по улучшению региональных путей сообщения в Центральной Азии (ПУРПС ЦА) финансируемого Всемирным банком. </w:t>
      </w:r>
      <w:r>
        <w:rPr>
          <w:lang w:val="ru-RU" w:eastAsia="ru-RU"/>
        </w:rPr>
        <w:t xml:space="preserve">Среди прочего круг обязанностей </w:t>
      </w:r>
      <w:r w:rsidRPr="009D0953">
        <w:rPr>
          <w:lang w:val="ru-RU" w:eastAsia="ru-RU"/>
        </w:rPr>
        <w:t>ГРП</w:t>
      </w:r>
      <w:r>
        <w:rPr>
          <w:lang w:val="ru-RU" w:eastAsia="ru-RU"/>
        </w:rPr>
        <w:t xml:space="preserve"> ВБ</w:t>
      </w:r>
      <w:r w:rsidRPr="009D0953">
        <w:rPr>
          <w:lang w:val="ru-RU" w:eastAsia="ru-RU"/>
        </w:rPr>
        <w:t xml:space="preserve"> включает следующе</w:t>
      </w:r>
      <w:r>
        <w:rPr>
          <w:lang w:val="ru-RU" w:eastAsia="ru-RU"/>
        </w:rPr>
        <w:t>е</w:t>
      </w:r>
      <w:r w:rsidRPr="009D0953">
        <w:rPr>
          <w:lang w:val="ru-RU" w:eastAsia="ru-RU"/>
        </w:rPr>
        <w:t>: (</w:t>
      </w:r>
      <w:proofErr w:type="spellStart"/>
      <w:r w:rsidRPr="009D0953">
        <w:rPr>
          <w:lang w:eastAsia="ru-RU"/>
        </w:rPr>
        <w:t>i</w:t>
      </w:r>
      <w:proofErr w:type="spellEnd"/>
      <w:r w:rsidRPr="009D0953">
        <w:rPr>
          <w:lang w:val="ru-RU" w:eastAsia="ru-RU"/>
        </w:rPr>
        <w:t>) управление специальными счетами, (</w:t>
      </w:r>
      <w:r w:rsidRPr="009D0953">
        <w:rPr>
          <w:lang w:eastAsia="ru-RU"/>
        </w:rPr>
        <w:t>ii</w:t>
      </w:r>
      <w:r w:rsidRPr="009D0953">
        <w:rPr>
          <w:lang w:val="ru-RU" w:eastAsia="ru-RU"/>
        </w:rPr>
        <w:t>) финансовое управление и отчетность по проекту в целом, (</w:t>
      </w:r>
      <w:r w:rsidRPr="009D0953">
        <w:rPr>
          <w:lang w:eastAsia="ru-RU"/>
        </w:rPr>
        <w:t>iii</w:t>
      </w:r>
      <w:r w:rsidRPr="009D0953">
        <w:rPr>
          <w:lang w:val="ru-RU" w:eastAsia="ru-RU"/>
        </w:rPr>
        <w:t>) обеспечение проведения аудита проекта, (</w:t>
      </w:r>
      <w:r w:rsidRPr="009D0953">
        <w:rPr>
          <w:lang w:eastAsia="ru-RU"/>
        </w:rPr>
        <w:t>iv</w:t>
      </w:r>
      <w:r w:rsidRPr="009D0953">
        <w:rPr>
          <w:lang w:val="ru-RU" w:eastAsia="ru-RU"/>
        </w:rPr>
        <w:t>) подготовка квартальных финансовых отчетов и полугодовых отчетов о ходе работ, (</w:t>
      </w:r>
      <w:r w:rsidRPr="009D0953">
        <w:rPr>
          <w:lang w:eastAsia="ru-RU"/>
        </w:rPr>
        <w:t>v</w:t>
      </w:r>
      <w:r w:rsidRPr="009D0953">
        <w:rPr>
          <w:lang w:val="ru-RU" w:eastAsia="ru-RU"/>
        </w:rPr>
        <w:t>) управление вопросами охраны окружающей среды и защитных мер, (</w:t>
      </w:r>
      <w:r w:rsidRPr="009D0953">
        <w:rPr>
          <w:lang w:eastAsia="ru-RU"/>
        </w:rPr>
        <w:t>vi</w:t>
      </w:r>
      <w:r w:rsidRPr="009D0953">
        <w:rPr>
          <w:lang w:val="ru-RU" w:eastAsia="ru-RU"/>
        </w:rPr>
        <w:t>) проведение всех мероприятий по закупкам и управлению контрактами по всем компонентам</w:t>
      </w:r>
      <w:r w:rsidR="00440115" w:rsidRPr="00720408">
        <w:rPr>
          <w:lang w:val="ru-RU" w:eastAsia="ru-RU"/>
        </w:rPr>
        <w:t xml:space="preserve">. </w:t>
      </w:r>
    </w:p>
    <w:p w14:paraId="7168FCD5" w14:textId="77777777" w:rsidR="00440115" w:rsidRPr="00720408" w:rsidRDefault="00440115" w:rsidP="00440115">
      <w:pPr>
        <w:autoSpaceDE w:val="0"/>
        <w:autoSpaceDN w:val="0"/>
        <w:adjustRightInd w:val="0"/>
        <w:spacing w:after="60"/>
        <w:rPr>
          <w:bCs/>
          <w:lang w:val="ru-RU"/>
        </w:rPr>
      </w:pPr>
    </w:p>
    <w:p w14:paraId="63B87149" w14:textId="5DBBCF39" w:rsidR="00440115" w:rsidRPr="00720408" w:rsidRDefault="00440115" w:rsidP="00D25FAC">
      <w:pPr>
        <w:shd w:val="clear" w:color="auto" w:fill="FFFFFF"/>
        <w:jc w:val="both"/>
        <w:rPr>
          <w:b/>
          <w:color w:val="212121"/>
          <w:lang w:val="ru-RU" w:eastAsia="ru-RU"/>
        </w:rPr>
      </w:pPr>
      <w:r w:rsidRPr="00720408">
        <w:rPr>
          <w:bCs/>
          <w:lang w:val="ru-RU"/>
        </w:rPr>
        <w:t xml:space="preserve">Исполнительному органу требуется </w:t>
      </w:r>
      <w:r w:rsidR="0086114B">
        <w:rPr>
          <w:b/>
          <w:lang w:val="ru-RU" w:eastAsia="ru-RU"/>
        </w:rPr>
        <w:t>Специалист</w:t>
      </w:r>
      <w:r w:rsidR="0086114B" w:rsidRPr="00720408">
        <w:rPr>
          <w:b/>
          <w:lang w:val="ru-RU" w:eastAsia="ru-RU"/>
        </w:rPr>
        <w:t xml:space="preserve"> </w:t>
      </w:r>
      <w:r w:rsidRPr="00720408">
        <w:rPr>
          <w:b/>
          <w:lang w:val="ru-RU" w:eastAsia="ru-RU"/>
        </w:rPr>
        <w:t>по связям</w:t>
      </w:r>
      <w:r w:rsidR="006F1AB6" w:rsidRPr="00720408">
        <w:rPr>
          <w:b/>
          <w:lang w:val="ru-RU" w:eastAsia="ru-RU"/>
        </w:rPr>
        <w:t xml:space="preserve"> с общественностью</w:t>
      </w:r>
      <w:r w:rsidRPr="00720408">
        <w:rPr>
          <w:b/>
          <w:lang w:val="ru-RU" w:eastAsia="ru-RU"/>
        </w:rPr>
        <w:t>/мониторингу и оценке</w:t>
      </w:r>
      <w:r w:rsidRPr="00720408">
        <w:rPr>
          <w:b/>
          <w:color w:val="212121"/>
          <w:lang w:val="ru-RU" w:eastAsia="ru-RU"/>
        </w:rPr>
        <w:t xml:space="preserve"> </w:t>
      </w:r>
      <w:r w:rsidRPr="00720408">
        <w:rPr>
          <w:bCs/>
          <w:lang w:val="ru-RU"/>
        </w:rPr>
        <w:t xml:space="preserve">для принятия необходимых мер </w:t>
      </w:r>
      <w:r w:rsidRPr="00720408">
        <w:rPr>
          <w:lang w:val="ru-RU"/>
        </w:rPr>
        <w:t>по реализации Третьей Фазы Программы по улучшению региональных путей сообщения в Центральной Азии, а также последующей фазы программы ПУРПС ЦА-3, финансируемой Всемирным банком.</w:t>
      </w:r>
    </w:p>
    <w:p w14:paraId="35DEEBBD" w14:textId="77777777" w:rsidR="00440115" w:rsidRPr="00720408" w:rsidRDefault="00440115" w:rsidP="00440115">
      <w:pPr>
        <w:shd w:val="clear" w:color="auto" w:fill="FFFFFF"/>
        <w:rPr>
          <w:b/>
          <w:lang w:val="ru-RU" w:eastAsia="ru-RU"/>
        </w:rPr>
      </w:pPr>
    </w:p>
    <w:p w14:paraId="440692EB" w14:textId="77777777" w:rsidR="00440115" w:rsidRPr="00720408" w:rsidRDefault="00440115" w:rsidP="00440115">
      <w:pPr>
        <w:autoSpaceDE w:val="0"/>
        <w:autoSpaceDN w:val="0"/>
        <w:adjustRightInd w:val="0"/>
        <w:spacing w:after="60"/>
        <w:rPr>
          <w:b/>
          <w:bCs/>
          <w:lang w:val="ru-RU"/>
        </w:rPr>
      </w:pPr>
      <w:r w:rsidRPr="00720408">
        <w:rPr>
          <w:b/>
          <w:bCs/>
          <w:lang w:val="ru-RU"/>
        </w:rPr>
        <w:t xml:space="preserve">Задача задания: </w:t>
      </w:r>
    </w:p>
    <w:p w14:paraId="4B3F125E" w14:textId="0909B885" w:rsidR="00440115" w:rsidRPr="00720408" w:rsidRDefault="00440115" w:rsidP="00D25FAC">
      <w:pPr>
        <w:autoSpaceDE w:val="0"/>
        <w:autoSpaceDN w:val="0"/>
        <w:adjustRightInd w:val="0"/>
        <w:jc w:val="both"/>
        <w:rPr>
          <w:lang w:val="ru-RU"/>
        </w:rPr>
      </w:pPr>
      <w:r w:rsidRPr="00720408">
        <w:rPr>
          <w:lang w:val="ru-RU"/>
        </w:rPr>
        <w:t xml:space="preserve">Основной задачей </w:t>
      </w:r>
      <w:r w:rsidR="0086114B">
        <w:rPr>
          <w:lang w:val="ru-RU" w:eastAsia="ru-RU"/>
        </w:rPr>
        <w:t>Специалиста</w:t>
      </w:r>
      <w:r w:rsidR="0086114B" w:rsidRPr="00720408">
        <w:rPr>
          <w:lang w:val="ru-RU" w:eastAsia="ru-RU"/>
        </w:rPr>
        <w:t xml:space="preserve"> </w:t>
      </w:r>
      <w:r w:rsidRPr="00720408">
        <w:rPr>
          <w:lang w:val="ru-RU" w:eastAsia="ru-RU"/>
        </w:rPr>
        <w:t>по связям/мониторингу и оценке</w:t>
      </w:r>
      <w:r w:rsidRPr="00720408">
        <w:rPr>
          <w:lang w:val="ru-RU"/>
        </w:rPr>
        <w:t xml:space="preserve"> является проведение мониторинга и оценки при реализации Проектов, финансируемых ВБ. Обеспечение открытого, достоверного и своевременного </w:t>
      </w:r>
      <w:r w:rsidR="00EB6B36">
        <w:rPr>
          <w:lang w:val="ru-RU"/>
        </w:rPr>
        <w:t>освещения в СМИ деятельности ГР</w:t>
      </w:r>
      <w:r w:rsidRPr="00720408">
        <w:rPr>
          <w:lang w:val="ru-RU"/>
        </w:rPr>
        <w:t>П</w:t>
      </w:r>
      <w:r w:rsidR="00894758">
        <w:rPr>
          <w:lang w:val="ru-RU"/>
        </w:rPr>
        <w:t xml:space="preserve"> ВБ</w:t>
      </w:r>
      <w:r w:rsidRPr="00720408">
        <w:rPr>
          <w:lang w:val="ru-RU"/>
        </w:rPr>
        <w:t xml:space="preserve"> при реализации проектов.</w:t>
      </w:r>
      <w:r w:rsidR="00894758">
        <w:rPr>
          <w:lang w:val="ru-RU"/>
        </w:rPr>
        <w:t xml:space="preserve"> </w:t>
      </w:r>
      <w:r w:rsidRPr="00720408">
        <w:rPr>
          <w:lang w:val="ru-RU"/>
        </w:rPr>
        <w:t>Участие в разработке программ и иных работ в сфере реализации и освещения компонентов проектов ПУРПС ЦА-3, в том числе компоненты по авиации и туризму.</w:t>
      </w:r>
    </w:p>
    <w:p w14:paraId="4DB0878D" w14:textId="77777777" w:rsidR="00440115" w:rsidRPr="00720408" w:rsidRDefault="00440115" w:rsidP="00440115">
      <w:pPr>
        <w:autoSpaceDE w:val="0"/>
        <w:autoSpaceDN w:val="0"/>
        <w:adjustRightInd w:val="0"/>
        <w:rPr>
          <w:lang w:val="ru-RU"/>
        </w:rPr>
      </w:pPr>
    </w:p>
    <w:p w14:paraId="084CF92E" w14:textId="54F86EA0" w:rsidR="00440115" w:rsidRPr="00720408" w:rsidRDefault="00440115" w:rsidP="00440115">
      <w:pPr>
        <w:pStyle w:val="BankNormal"/>
        <w:rPr>
          <w:b/>
          <w:szCs w:val="24"/>
          <w:lang w:val="ru-RU"/>
        </w:rPr>
      </w:pPr>
      <w:r w:rsidRPr="00720408">
        <w:rPr>
          <w:b/>
          <w:szCs w:val="24"/>
          <w:lang w:val="ky-KG"/>
        </w:rPr>
        <w:t xml:space="preserve">Обязанности </w:t>
      </w:r>
      <w:r w:rsidR="0086114B">
        <w:rPr>
          <w:b/>
          <w:szCs w:val="24"/>
          <w:lang w:val="ru-RU" w:eastAsia="ru-RU"/>
        </w:rPr>
        <w:t>специалиста</w:t>
      </w:r>
      <w:r w:rsidR="0086114B" w:rsidRPr="00720408">
        <w:rPr>
          <w:b/>
          <w:szCs w:val="24"/>
          <w:lang w:val="ru-RU" w:eastAsia="ru-RU"/>
        </w:rPr>
        <w:t xml:space="preserve"> </w:t>
      </w:r>
      <w:r w:rsidRPr="00720408">
        <w:rPr>
          <w:b/>
          <w:szCs w:val="24"/>
          <w:lang w:val="ru-RU" w:eastAsia="ru-RU"/>
        </w:rPr>
        <w:t>по связям</w:t>
      </w:r>
      <w:r w:rsidR="006F1AB6" w:rsidRPr="00720408">
        <w:rPr>
          <w:b/>
          <w:szCs w:val="24"/>
          <w:lang w:val="ru-RU" w:eastAsia="ru-RU"/>
        </w:rPr>
        <w:t xml:space="preserve"> с общественностью</w:t>
      </w:r>
      <w:r w:rsidRPr="00720408">
        <w:rPr>
          <w:b/>
          <w:szCs w:val="24"/>
          <w:lang w:val="ru-RU" w:eastAsia="ru-RU"/>
        </w:rPr>
        <w:t>/мониторингу и оценке</w:t>
      </w:r>
      <w:r w:rsidRPr="00720408">
        <w:rPr>
          <w:b/>
          <w:szCs w:val="24"/>
          <w:lang w:val="ru-RU"/>
        </w:rPr>
        <w:t xml:space="preserve"> </w:t>
      </w:r>
      <w:r w:rsidRPr="00720408">
        <w:rPr>
          <w:b/>
          <w:szCs w:val="24"/>
          <w:lang w:val="ky-KG"/>
        </w:rPr>
        <w:t>приведены ниже</w:t>
      </w:r>
      <w:r w:rsidRPr="00720408">
        <w:rPr>
          <w:b/>
          <w:szCs w:val="24"/>
          <w:lang w:val="ru-RU"/>
        </w:rPr>
        <w:t>:</w:t>
      </w:r>
    </w:p>
    <w:p w14:paraId="0BFFFBBB"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Мониторинг и оценка деятельности рабочих групп, созданных в рамках проекта с целью достижения договоренности по реализуемым мероприятиям проекта, предупреждения и разрешения потенциальных трудностей;</w:t>
      </w:r>
    </w:p>
    <w:p w14:paraId="7668FA3D"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Содействие в работе рабочих групп, проведение необходимых заседаний, совещаний и других встреч заинтересованных сторон проекта по вопросам реализации компонентов проекта, оказание в содействии проведения общественных слушаниях и консультациях;</w:t>
      </w:r>
    </w:p>
    <w:p w14:paraId="3454F70A"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Мониторинг и оценка за ходом реализации проекта, в том числе его компонентов, и оценка достижения целей и задач проекта;</w:t>
      </w:r>
    </w:p>
    <w:p w14:paraId="3A95FE4B"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 xml:space="preserve">Мониторинг отчетов по проектам в рамках действующих контрактов с консультантами и консультационными компаниями; </w:t>
      </w:r>
    </w:p>
    <w:p w14:paraId="27495DE9"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Сбор данных, необходимых для мониторинга утвержденных индикаторов эффективности проекта;</w:t>
      </w:r>
    </w:p>
    <w:p w14:paraId="44A4853E"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Анализ и рекомендации по результатам мониторинга достижения целей и задач проекта;</w:t>
      </w:r>
    </w:p>
    <w:p w14:paraId="76986DF1"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Оценка прогресса проекта, в отношении исходных задач, поставленных в международных финансовых соглашениях;</w:t>
      </w:r>
    </w:p>
    <w:p w14:paraId="50BEAF42"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 xml:space="preserve">Обновление Операционного руководства, подготовленного в рамках проекта ПУРПС ЦА-3 и по мере необходимости, по согласованию с руководством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КР.</w:t>
      </w:r>
    </w:p>
    <w:p w14:paraId="3E5668CB"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lastRenderedPageBreak/>
        <w:t>Подготовка проектных отчетов, охватывающих период в один календарный семестр, предоставляемый в ВБ не позднее чем, через (сорок пять) 45 дней после завершения периода, охватываемого данным отчетом в согласованной с Банком форме (при сод</w:t>
      </w:r>
      <w:r w:rsidR="00EB6B36">
        <w:rPr>
          <w:bCs/>
          <w:color w:val="010101"/>
          <w:lang w:val="ru-RU"/>
        </w:rPr>
        <w:t>ействии других консультантов ГР</w:t>
      </w:r>
      <w:r w:rsidRPr="00720408">
        <w:rPr>
          <w:bCs/>
          <w:color w:val="010101"/>
          <w:lang w:val="ru-RU"/>
        </w:rPr>
        <w:t>П</w:t>
      </w:r>
      <w:r w:rsidR="00675AF5">
        <w:rPr>
          <w:bCs/>
          <w:color w:val="010101"/>
          <w:lang w:val="ru-RU"/>
        </w:rPr>
        <w:t xml:space="preserve"> ВБ</w:t>
      </w:r>
      <w:r w:rsidRPr="00720408">
        <w:rPr>
          <w:bCs/>
          <w:color w:val="010101"/>
          <w:lang w:val="ru-RU"/>
        </w:rPr>
        <w:t xml:space="preserve">), ежемесячных, квартальных, полугодовых и годовых описательных отчетов, связанных с реализацией проектов. </w:t>
      </w:r>
    </w:p>
    <w:p w14:paraId="13FF0A37"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Своевременное информирование руководства ГРП</w:t>
      </w:r>
      <w:r w:rsidR="00675AF5">
        <w:rPr>
          <w:bCs/>
          <w:color w:val="010101"/>
          <w:lang w:val="ru-RU"/>
        </w:rPr>
        <w:t xml:space="preserve"> ВБ</w:t>
      </w:r>
      <w:r w:rsidRPr="00720408">
        <w:rPr>
          <w:bCs/>
          <w:color w:val="010101"/>
          <w:lang w:val="ru-RU"/>
        </w:rPr>
        <w:t xml:space="preserve"> и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КР о проблемах, препятствующих успешному достижению целей и задач проекта; </w:t>
      </w:r>
    </w:p>
    <w:p w14:paraId="3A37AAFC"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 xml:space="preserve">Разработка и реализация коммуникационного плана для проекта ПУРПС ЦА-3. План коммуникаций должен включать виды средств массовой информации, подлежащих использованию, расходы по распространению информации, схемы и механизмы разрешения конфликтов для обеспечения мониторинга эффективности коммуникации. Коммуникационный план подлежит одобрению ВБ и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и должен обновляться ежегодно. </w:t>
      </w:r>
    </w:p>
    <w:p w14:paraId="04A75892" w14:textId="2BEAB36C" w:rsidR="00440115" w:rsidRPr="002919CD"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2919CD">
        <w:rPr>
          <w:bCs/>
          <w:color w:val="010101"/>
          <w:lang w:val="ru-RU"/>
        </w:rPr>
        <w:t>Систематически и по требова</w:t>
      </w:r>
      <w:r w:rsidR="00EB6B36" w:rsidRPr="002919CD">
        <w:rPr>
          <w:bCs/>
          <w:color w:val="010101"/>
          <w:lang w:val="ru-RU"/>
        </w:rPr>
        <w:t xml:space="preserve">нию руководителя ГРП ВБ и руководства </w:t>
      </w:r>
      <w:proofErr w:type="spellStart"/>
      <w:r w:rsidR="00EB6B36" w:rsidRPr="002919CD">
        <w:rPr>
          <w:bCs/>
          <w:color w:val="010101"/>
          <w:lang w:val="ru-RU"/>
        </w:rPr>
        <w:t>МТиК</w:t>
      </w:r>
      <w:proofErr w:type="spellEnd"/>
      <w:r w:rsidRPr="002919CD">
        <w:rPr>
          <w:bCs/>
          <w:color w:val="010101"/>
          <w:lang w:val="ru-RU"/>
        </w:rPr>
        <w:t xml:space="preserve"> КР, подготовка статей, пресс-релизов, рекламно-информационных материалов по освещению ключевых моментов реализации проекта ПУРПС ЦА-3, финансируемых ВБ.</w:t>
      </w:r>
      <w:r w:rsidR="001304F7" w:rsidRPr="002919CD">
        <w:rPr>
          <w:bCs/>
          <w:color w:val="010101"/>
          <w:lang w:val="ru-RU"/>
        </w:rPr>
        <w:t xml:space="preserve"> Подготовка ответов на поступающие в ГРП ВБ письма и запросы.</w:t>
      </w:r>
    </w:p>
    <w:p w14:paraId="22FD9668" w14:textId="19BC5EDC" w:rsidR="00440115" w:rsidRPr="002919CD"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2919CD">
        <w:rPr>
          <w:bCs/>
          <w:color w:val="010101"/>
          <w:lang w:val="ru-RU"/>
        </w:rPr>
        <w:t>Организация конференций, пресс-конференций, общественных слушаний и других мероприятий для различных правительственных и неправительственных организаций</w:t>
      </w:r>
      <w:r w:rsidR="001304F7" w:rsidRPr="002919CD">
        <w:rPr>
          <w:bCs/>
          <w:color w:val="010101"/>
          <w:lang w:val="ru-RU"/>
        </w:rPr>
        <w:t>, консультационных компаний, подрядных организаций</w:t>
      </w:r>
      <w:r w:rsidRPr="002919CD">
        <w:rPr>
          <w:bCs/>
          <w:color w:val="010101"/>
          <w:lang w:val="ru-RU"/>
        </w:rPr>
        <w:t xml:space="preserve"> по разъяснению целей проекта и информированию о ходе реализации проекта. </w:t>
      </w:r>
    </w:p>
    <w:p w14:paraId="757FE48D"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2919CD">
        <w:rPr>
          <w:bCs/>
          <w:color w:val="010101"/>
          <w:lang w:val="ru-RU"/>
        </w:rPr>
        <w:t>Мониторинг и анализ публикаций в местной прессе в отношении проекта, по</w:t>
      </w:r>
      <w:r w:rsidRPr="00720408">
        <w:rPr>
          <w:bCs/>
          <w:color w:val="010101"/>
          <w:lang w:val="ru-RU"/>
        </w:rPr>
        <w:t xml:space="preserve"> необходимости, подготовка разъяснительных статей в отношении критических отзывов с одобрения руководства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КР; </w:t>
      </w:r>
    </w:p>
    <w:p w14:paraId="466FEE15"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Подготовка планов по мониторингу и оценке проектов;</w:t>
      </w:r>
    </w:p>
    <w:p w14:paraId="4F0D7505"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 xml:space="preserve">Разработка индикаторов проектов, согласованных с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КР для мониторинга и оценки достигаемых целей и задач;</w:t>
      </w:r>
    </w:p>
    <w:p w14:paraId="524F0F0A"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Предоставление руководству ГРП</w:t>
      </w:r>
      <w:r w:rsidR="00DB6514">
        <w:rPr>
          <w:bCs/>
          <w:color w:val="010101"/>
          <w:lang w:val="ru-RU"/>
        </w:rPr>
        <w:t xml:space="preserve"> ВБ</w:t>
      </w:r>
      <w:r w:rsidRPr="00720408">
        <w:rPr>
          <w:bCs/>
          <w:color w:val="010101"/>
          <w:lang w:val="ru-RU"/>
        </w:rPr>
        <w:t xml:space="preserve"> и </w:t>
      </w:r>
      <w:proofErr w:type="spellStart"/>
      <w:r w:rsidRPr="00720408">
        <w:rPr>
          <w:bCs/>
          <w:color w:val="010101"/>
          <w:lang w:val="ru-RU"/>
        </w:rPr>
        <w:t>МТи</w:t>
      </w:r>
      <w:r w:rsidR="00EB6B36">
        <w:rPr>
          <w:bCs/>
          <w:color w:val="010101"/>
          <w:lang w:val="ru-RU"/>
        </w:rPr>
        <w:t>К</w:t>
      </w:r>
      <w:proofErr w:type="spellEnd"/>
      <w:r w:rsidRPr="00720408">
        <w:rPr>
          <w:bCs/>
          <w:color w:val="010101"/>
          <w:lang w:val="ru-RU"/>
        </w:rPr>
        <w:t xml:space="preserve"> КР регулярной информации о ходе реализации проектов и их результатах;</w:t>
      </w:r>
    </w:p>
    <w:p w14:paraId="3E00E4C0"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Проведение различных PR-кампаний и мероприятий по обеспечению своевременного и пол</w:t>
      </w:r>
      <w:r w:rsidR="00EB6B36">
        <w:rPr>
          <w:bCs/>
          <w:color w:val="010101"/>
          <w:lang w:val="ru-RU"/>
        </w:rPr>
        <w:t xml:space="preserve">ного освещения деятельности </w:t>
      </w:r>
      <w:proofErr w:type="spellStart"/>
      <w:r w:rsidR="00EB6B36">
        <w:rPr>
          <w:bCs/>
          <w:color w:val="010101"/>
          <w:lang w:val="ru-RU"/>
        </w:rPr>
        <w:t>МТиК</w:t>
      </w:r>
      <w:proofErr w:type="spellEnd"/>
      <w:r w:rsidRPr="00720408">
        <w:rPr>
          <w:bCs/>
          <w:color w:val="010101"/>
          <w:lang w:val="ru-RU"/>
        </w:rPr>
        <w:t xml:space="preserve"> и ГРП</w:t>
      </w:r>
      <w:r w:rsidR="0052530E">
        <w:rPr>
          <w:bCs/>
          <w:color w:val="010101"/>
          <w:lang w:val="ru-RU"/>
        </w:rPr>
        <w:t xml:space="preserve"> ВБ</w:t>
      </w:r>
      <w:r w:rsidRPr="00720408">
        <w:rPr>
          <w:bCs/>
          <w:color w:val="010101"/>
          <w:lang w:val="ru-RU"/>
        </w:rPr>
        <w:t xml:space="preserve"> по реализации проектов и разработка PR-стратегии по освещению деятельности реализации инвестиционных проектов, финансируемых ВБ; </w:t>
      </w:r>
    </w:p>
    <w:p w14:paraId="435465BA"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 xml:space="preserve">Координация и контроль над выпуском различных брошюр и информационных листов ходе реализации проектов (на русском и кыргызском языке); </w:t>
      </w:r>
    </w:p>
    <w:p w14:paraId="17CF7175"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color w:val="010101"/>
          <w:lang w:val="ru-RU"/>
        </w:rPr>
      </w:pPr>
      <w:r w:rsidRPr="00720408">
        <w:rPr>
          <w:bCs/>
          <w:color w:val="010101"/>
          <w:lang w:val="ru-RU"/>
        </w:rPr>
        <w:t>Ведение и подготовка информационного обеспеч</w:t>
      </w:r>
      <w:r w:rsidR="00EB6B36">
        <w:rPr>
          <w:bCs/>
          <w:color w:val="010101"/>
          <w:lang w:val="ru-RU"/>
        </w:rPr>
        <w:t xml:space="preserve">ения для официального сайта </w:t>
      </w:r>
      <w:proofErr w:type="spellStart"/>
      <w:r w:rsidR="00EB6B36">
        <w:rPr>
          <w:bCs/>
          <w:color w:val="010101"/>
          <w:lang w:val="ru-RU"/>
        </w:rPr>
        <w:t>МТиК</w:t>
      </w:r>
      <w:proofErr w:type="spellEnd"/>
      <w:r w:rsidR="00EB6B36">
        <w:rPr>
          <w:bCs/>
          <w:color w:val="010101"/>
          <w:lang w:val="ru-RU"/>
        </w:rPr>
        <w:t xml:space="preserve"> КР, ГР</w:t>
      </w:r>
      <w:r w:rsidRPr="00720408">
        <w:rPr>
          <w:bCs/>
          <w:color w:val="010101"/>
          <w:lang w:val="ru-RU"/>
        </w:rPr>
        <w:t>П ВБ и обеспечение своевременного предоставления необходимых документов (на русском и кыргызском языке);</w:t>
      </w:r>
    </w:p>
    <w:p w14:paraId="0C4043AA"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bCs/>
          <w:lang w:val="ru-RU"/>
        </w:rPr>
      </w:pPr>
      <w:r w:rsidRPr="00720408">
        <w:rPr>
          <w:bCs/>
          <w:color w:val="010101"/>
          <w:lang w:val="ru-RU"/>
        </w:rPr>
        <w:t>Подготовк</w:t>
      </w:r>
      <w:r w:rsidR="002E2AA9">
        <w:rPr>
          <w:bCs/>
          <w:color w:val="010101"/>
          <w:lang w:val="ru-RU"/>
        </w:rPr>
        <w:t>а отчет</w:t>
      </w:r>
      <w:r w:rsidR="001F1101">
        <w:rPr>
          <w:bCs/>
          <w:color w:val="010101"/>
          <w:lang w:val="ru-RU"/>
        </w:rPr>
        <w:t xml:space="preserve">ов по проекту </w:t>
      </w:r>
      <w:r w:rsidR="002E2AA9">
        <w:rPr>
          <w:bCs/>
          <w:color w:val="010101"/>
          <w:lang w:val="ru-RU"/>
        </w:rPr>
        <w:t xml:space="preserve">для ВБ, </w:t>
      </w:r>
      <w:proofErr w:type="spellStart"/>
      <w:r w:rsidRPr="00720408">
        <w:rPr>
          <w:bCs/>
          <w:color w:val="010101"/>
          <w:lang w:val="ru-RU"/>
        </w:rPr>
        <w:t>МТи</w:t>
      </w:r>
      <w:r w:rsidR="00597B6E">
        <w:rPr>
          <w:bCs/>
          <w:color w:val="010101"/>
          <w:lang w:val="ru-RU"/>
        </w:rPr>
        <w:t>К</w:t>
      </w:r>
      <w:proofErr w:type="spellEnd"/>
      <w:r w:rsidRPr="00720408">
        <w:rPr>
          <w:bCs/>
          <w:color w:val="010101"/>
          <w:lang w:val="ru-RU"/>
        </w:rPr>
        <w:t xml:space="preserve"> КР, государственных органов на русском и</w:t>
      </w:r>
      <w:r w:rsidRPr="00720408">
        <w:rPr>
          <w:bCs/>
          <w:lang w:val="ru-RU"/>
        </w:rPr>
        <w:t xml:space="preserve"> кыргызск</w:t>
      </w:r>
      <w:r w:rsidR="002E2AA9">
        <w:rPr>
          <w:bCs/>
          <w:lang w:val="ru-RU"/>
        </w:rPr>
        <w:t xml:space="preserve">ом </w:t>
      </w:r>
      <w:r w:rsidRPr="00720408">
        <w:rPr>
          <w:bCs/>
          <w:lang w:val="ru-RU"/>
        </w:rPr>
        <w:t>языках.</w:t>
      </w:r>
    </w:p>
    <w:p w14:paraId="1870800A" w14:textId="77777777" w:rsidR="00440115" w:rsidRPr="00720408" w:rsidRDefault="00440115" w:rsidP="00440115">
      <w:pPr>
        <w:pStyle w:val="a0"/>
        <w:numPr>
          <w:ilvl w:val="0"/>
          <w:numId w:val="29"/>
        </w:numPr>
        <w:shd w:val="clear" w:color="auto" w:fill="FFFFFF"/>
        <w:autoSpaceDN w:val="0"/>
        <w:spacing w:line="150" w:lineRule="atLeast"/>
        <w:contextualSpacing w:val="0"/>
        <w:jc w:val="both"/>
        <w:rPr>
          <w:rFonts w:eastAsia="Arial Unicode MS"/>
          <w:color w:val="000000"/>
          <w:lang w:val="ru-RU"/>
        </w:rPr>
      </w:pPr>
      <w:r w:rsidRPr="00720408">
        <w:rPr>
          <w:lang w:val="ru-RU"/>
        </w:rPr>
        <w:t xml:space="preserve">Выполнение других служебных поручений </w:t>
      </w:r>
      <w:r w:rsidR="00597B6E">
        <w:rPr>
          <w:lang w:val="ru-RU"/>
        </w:rPr>
        <w:t xml:space="preserve">руководителя </w:t>
      </w:r>
      <w:r w:rsidRPr="00720408">
        <w:rPr>
          <w:lang w:val="ru-RU"/>
        </w:rPr>
        <w:t xml:space="preserve">ГРП </w:t>
      </w:r>
      <w:r w:rsidR="00597B6E">
        <w:rPr>
          <w:lang w:val="ru-RU"/>
        </w:rPr>
        <w:t xml:space="preserve">ВБ </w:t>
      </w:r>
      <w:r w:rsidRPr="00720408">
        <w:rPr>
          <w:lang w:val="ru-RU"/>
        </w:rPr>
        <w:t>в рамках программы ПУРПС ЦА</w:t>
      </w:r>
      <w:r w:rsidRPr="00720408">
        <w:rPr>
          <w:rFonts w:eastAsia="Arial Unicode MS"/>
          <w:color w:val="000000"/>
          <w:lang w:val="ru-RU"/>
        </w:rPr>
        <w:t>.</w:t>
      </w:r>
    </w:p>
    <w:p w14:paraId="2EECCAB6" w14:textId="77777777" w:rsidR="00440115" w:rsidRPr="00720408" w:rsidRDefault="00440115" w:rsidP="00440115">
      <w:pPr>
        <w:pStyle w:val="af4"/>
        <w:rPr>
          <w:b/>
          <w:lang w:eastAsia="en-US"/>
        </w:rPr>
      </w:pPr>
    </w:p>
    <w:p w14:paraId="4D29821B" w14:textId="77777777" w:rsidR="00440115" w:rsidRPr="00720408" w:rsidRDefault="00440115" w:rsidP="00440115">
      <w:pPr>
        <w:pStyle w:val="af4"/>
        <w:rPr>
          <w:b/>
          <w:lang w:eastAsia="en-US"/>
        </w:rPr>
      </w:pPr>
      <w:r w:rsidRPr="00720408">
        <w:rPr>
          <w:b/>
          <w:lang w:eastAsia="en-US"/>
        </w:rPr>
        <w:t>Подотчетность:</w:t>
      </w:r>
    </w:p>
    <w:p w14:paraId="4C71256B" w14:textId="59B8E5B0" w:rsidR="00440115" w:rsidRPr="00720408" w:rsidRDefault="0086114B" w:rsidP="00440115">
      <w:pPr>
        <w:pStyle w:val="1"/>
        <w:spacing w:before="0" w:beforeAutospacing="0" w:after="0" w:afterAutospacing="0"/>
        <w:jc w:val="both"/>
        <w:rPr>
          <w:rFonts w:ascii="Times New Roman" w:hAnsi="Times New Roman" w:cs="Times New Roman"/>
        </w:rPr>
      </w:pPr>
      <w:r>
        <w:rPr>
          <w:rFonts w:ascii="Times New Roman" w:hAnsi="Times New Roman" w:cs="Times New Roman"/>
        </w:rPr>
        <w:lastRenderedPageBreak/>
        <w:t>Специалист</w:t>
      </w:r>
      <w:r w:rsidRPr="00720408">
        <w:rPr>
          <w:rFonts w:ascii="Times New Roman" w:hAnsi="Times New Roman" w:cs="Times New Roman"/>
        </w:rPr>
        <w:t xml:space="preserve"> </w:t>
      </w:r>
      <w:r w:rsidR="00440115" w:rsidRPr="00720408">
        <w:rPr>
          <w:rFonts w:ascii="Times New Roman" w:hAnsi="Times New Roman" w:cs="Times New Roman"/>
        </w:rPr>
        <w:t>по связям</w:t>
      </w:r>
      <w:r w:rsidR="006F1AB6" w:rsidRPr="00720408">
        <w:rPr>
          <w:rFonts w:ascii="Times New Roman" w:hAnsi="Times New Roman" w:cs="Times New Roman"/>
        </w:rPr>
        <w:t xml:space="preserve"> с общественностью</w:t>
      </w:r>
      <w:r w:rsidR="00440115" w:rsidRPr="00720408">
        <w:rPr>
          <w:rFonts w:ascii="Times New Roman" w:hAnsi="Times New Roman" w:cs="Times New Roman"/>
        </w:rPr>
        <w:t xml:space="preserve">/мониторингу и оценке является подотчетным </w:t>
      </w:r>
      <w:r w:rsidR="00597B6E">
        <w:rPr>
          <w:rFonts w:ascii="Times New Roman" w:hAnsi="Times New Roman" w:cs="Times New Roman"/>
        </w:rPr>
        <w:t xml:space="preserve">руководителю </w:t>
      </w:r>
      <w:r w:rsidR="00440115" w:rsidRPr="00720408">
        <w:rPr>
          <w:rFonts w:ascii="Times New Roman" w:hAnsi="Times New Roman" w:cs="Times New Roman"/>
        </w:rPr>
        <w:t xml:space="preserve">ГРП ВБ и курирующему заместителю министра.  </w:t>
      </w:r>
    </w:p>
    <w:p w14:paraId="2BB54B05" w14:textId="77777777" w:rsidR="00440115" w:rsidRPr="00720408" w:rsidRDefault="00440115" w:rsidP="00440115">
      <w:pPr>
        <w:rPr>
          <w:b/>
          <w:lang w:val="ru-RU"/>
        </w:rPr>
      </w:pPr>
    </w:p>
    <w:p w14:paraId="650BCDCA" w14:textId="77777777" w:rsidR="00440115" w:rsidRPr="00720408" w:rsidRDefault="00440115" w:rsidP="00440115">
      <w:pPr>
        <w:rPr>
          <w:b/>
          <w:lang w:val="ru-RU"/>
        </w:rPr>
      </w:pPr>
      <w:r w:rsidRPr="00720408">
        <w:rPr>
          <w:b/>
          <w:lang w:val="ru-RU"/>
        </w:rPr>
        <w:t>Квалификация и Опыт:</w:t>
      </w:r>
    </w:p>
    <w:p w14:paraId="10E2A975" w14:textId="77777777" w:rsidR="00440115" w:rsidRPr="00720408" w:rsidRDefault="00440115" w:rsidP="00440115">
      <w:pPr>
        <w:rPr>
          <w:lang w:val="ru-RU"/>
        </w:rPr>
      </w:pPr>
    </w:p>
    <w:p w14:paraId="628BB6A2" w14:textId="77777777" w:rsidR="00440115" w:rsidRPr="00720408" w:rsidRDefault="00440115" w:rsidP="00440115">
      <w:pPr>
        <w:pStyle w:val="a0"/>
        <w:numPr>
          <w:ilvl w:val="0"/>
          <w:numId w:val="28"/>
        </w:numPr>
        <w:tabs>
          <w:tab w:val="clear" w:pos="720"/>
        </w:tabs>
        <w:autoSpaceDE w:val="0"/>
        <w:autoSpaceDN w:val="0"/>
        <w:adjustRightInd w:val="0"/>
        <w:spacing w:after="27"/>
        <w:jc w:val="both"/>
        <w:rPr>
          <w:color w:val="000000"/>
          <w:lang w:val="ru-RU"/>
        </w:rPr>
      </w:pPr>
      <w:r w:rsidRPr="00720408">
        <w:rPr>
          <w:color w:val="000000"/>
          <w:lang w:val="ru-RU"/>
        </w:rPr>
        <w:t>Высшее образование в области экономических, социальных или технических наук.</w:t>
      </w:r>
    </w:p>
    <w:p w14:paraId="24EA497B" w14:textId="77777777" w:rsidR="00440115" w:rsidRPr="005C678C" w:rsidRDefault="00440115" w:rsidP="005C678C">
      <w:pPr>
        <w:autoSpaceDE w:val="0"/>
        <w:autoSpaceDN w:val="0"/>
        <w:adjustRightInd w:val="0"/>
        <w:spacing w:after="27"/>
        <w:ind w:left="708"/>
        <w:jc w:val="both"/>
        <w:rPr>
          <w:color w:val="000000"/>
          <w:lang w:val="ru-RU"/>
        </w:rPr>
      </w:pPr>
      <w:r w:rsidRPr="005C678C">
        <w:rPr>
          <w:color w:val="000000"/>
          <w:lang w:val="ru-RU"/>
        </w:rPr>
        <w:t>Не менее 5 лет опыта работы по мониторингу и оценке. Опыт работы в инвестиционных проектах по мониторингу и оценке является преимуществом.</w:t>
      </w:r>
    </w:p>
    <w:p w14:paraId="4B11CB59" w14:textId="77777777" w:rsidR="00440115" w:rsidRPr="00720408" w:rsidRDefault="00440115" w:rsidP="00440115">
      <w:pPr>
        <w:pStyle w:val="a0"/>
        <w:numPr>
          <w:ilvl w:val="0"/>
          <w:numId w:val="28"/>
        </w:numPr>
        <w:tabs>
          <w:tab w:val="clear" w:pos="720"/>
        </w:tabs>
        <w:autoSpaceDE w:val="0"/>
        <w:autoSpaceDN w:val="0"/>
        <w:adjustRightInd w:val="0"/>
        <w:spacing w:after="27"/>
        <w:jc w:val="both"/>
        <w:rPr>
          <w:color w:val="000000"/>
          <w:lang w:val="ru-RU"/>
        </w:rPr>
      </w:pPr>
      <w:r w:rsidRPr="00720408">
        <w:rPr>
          <w:color w:val="000000"/>
          <w:lang w:val="ru-RU"/>
        </w:rPr>
        <w:t>Опыт работы по сбору и обработке данных не менее 1 года.</w:t>
      </w:r>
    </w:p>
    <w:p w14:paraId="04B3031B" w14:textId="77777777" w:rsidR="00440115" w:rsidRPr="00720408" w:rsidRDefault="00440115" w:rsidP="00440115">
      <w:pPr>
        <w:pStyle w:val="a0"/>
        <w:numPr>
          <w:ilvl w:val="0"/>
          <w:numId w:val="28"/>
        </w:numPr>
        <w:tabs>
          <w:tab w:val="clear" w:pos="720"/>
        </w:tabs>
        <w:autoSpaceDE w:val="0"/>
        <w:autoSpaceDN w:val="0"/>
        <w:adjustRightInd w:val="0"/>
        <w:spacing w:after="27"/>
        <w:jc w:val="both"/>
        <w:rPr>
          <w:color w:val="000000"/>
          <w:lang w:val="ru-RU"/>
        </w:rPr>
      </w:pPr>
      <w:r w:rsidRPr="00720408">
        <w:rPr>
          <w:color w:val="000000"/>
          <w:lang w:val="ru-RU"/>
        </w:rPr>
        <w:t>Отличные письменные, устные, аналитические навыки</w:t>
      </w:r>
      <w:r w:rsidR="00A16558">
        <w:rPr>
          <w:color w:val="000000"/>
          <w:lang w:val="ru-RU"/>
        </w:rPr>
        <w:t xml:space="preserve">, а также </w:t>
      </w:r>
      <w:r w:rsidRPr="00720408">
        <w:rPr>
          <w:color w:val="000000"/>
          <w:lang w:val="ru-RU"/>
        </w:rPr>
        <w:t>навыки проведения презентаций.</w:t>
      </w:r>
    </w:p>
    <w:p w14:paraId="628ADA41" w14:textId="77777777" w:rsidR="00440115" w:rsidRPr="00720408" w:rsidRDefault="00440115" w:rsidP="00440115">
      <w:pPr>
        <w:pStyle w:val="a0"/>
        <w:numPr>
          <w:ilvl w:val="0"/>
          <w:numId w:val="28"/>
        </w:numPr>
        <w:tabs>
          <w:tab w:val="clear" w:pos="720"/>
        </w:tabs>
        <w:autoSpaceDE w:val="0"/>
        <w:autoSpaceDN w:val="0"/>
        <w:adjustRightInd w:val="0"/>
        <w:spacing w:after="27"/>
        <w:jc w:val="both"/>
        <w:rPr>
          <w:color w:val="000000"/>
          <w:lang w:val="ru-RU"/>
        </w:rPr>
      </w:pPr>
      <w:r w:rsidRPr="00720408">
        <w:rPr>
          <w:color w:val="000000"/>
          <w:lang w:val="ru-RU"/>
        </w:rPr>
        <w:t>Хороший опыт работы со СМИ и в написании пресс-релизов, статей</w:t>
      </w:r>
      <w:r w:rsidR="004C6E49">
        <w:rPr>
          <w:color w:val="000000"/>
          <w:lang w:val="ru-RU"/>
        </w:rPr>
        <w:t xml:space="preserve">, а также </w:t>
      </w:r>
      <w:r w:rsidRPr="00720408">
        <w:rPr>
          <w:color w:val="000000"/>
          <w:lang w:val="ru-RU"/>
        </w:rPr>
        <w:t>умение пользоваться быстроменяющейся технологией.</w:t>
      </w:r>
    </w:p>
    <w:p w14:paraId="03E3D957" w14:textId="25506A8E" w:rsidR="00440115" w:rsidRPr="00720408" w:rsidRDefault="00DA3410" w:rsidP="00440115">
      <w:pPr>
        <w:numPr>
          <w:ilvl w:val="0"/>
          <w:numId w:val="28"/>
        </w:numPr>
        <w:tabs>
          <w:tab w:val="clear" w:pos="720"/>
        </w:tabs>
        <w:jc w:val="both"/>
        <w:rPr>
          <w:lang w:val="ru-RU"/>
        </w:rPr>
      </w:pPr>
      <w:r>
        <w:rPr>
          <w:lang w:val="ru-RU"/>
        </w:rPr>
        <w:t>Отличное в</w:t>
      </w:r>
      <w:r w:rsidR="00440115" w:rsidRPr="00720408">
        <w:rPr>
          <w:lang w:val="ru-RU"/>
        </w:rPr>
        <w:t xml:space="preserve">ладение письменным и устным английским языком. </w:t>
      </w:r>
    </w:p>
    <w:p w14:paraId="57159D65" w14:textId="77777777" w:rsidR="00440115" w:rsidRPr="00720408" w:rsidRDefault="00440115" w:rsidP="00440115">
      <w:pPr>
        <w:numPr>
          <w:ilvl w:val="0"/>
          <w:numId w:val="28"/>
        </w:numPr>
        <w:tabs>
          <w:tab w:val="clear" w:pos="720"/>
        </w:tabs>
        <w:jc w:val="both"/>
        <w:rPr>
          <w:lang w:val="ru-RU"/>
        </w:rPr>
      </w:pPr>
      <w:r w:rsidRPr="00720408">
        <w:rPr>
          <w:lang w:val="ru-RU"/>
        </w:rPr>
        <w:t>Свободное владение русским и кыргызским языками.</w:t>
      </w:r>
    </w:p>
    <w:p w14:paraId="73440DC5" w14:textId="77777777" w:rsidR="00440115" w:rsidRPr="00720408" w:rsidRDefault="00440115" w:rsidP="00440115">
      <w:pPr>
        <w:numPr>
          <w:ilvl w:val="0"/>
          <w:numId w:val="28"/>
        </w:numPr>
        <w:tabs>
          <w:tab w:val="clear" w:pos="720"/>
        </w:tabs>
        <w:jc w:val="both"/>
        <w:rPr>
          <w:lang w:val="ru-RU"/>
        </w:rPr>
      </w:pPr>
      <w:r w:rsidRPr="00720408">
        <w:rPr>
          <w:lang w:val="ru-RU"/>
        </w:rPr>
        <w:t xml:space="preserve">Отличное знание приложений </w:t>
      </w:r>
      <w:r w:rsidRPr="00720408">
        <w:t>MS</w:t>
      </w:r>
      <w:r w:rsidRPr="00720408">
        <w:rPr>
          <w:lang w:val="ru-RU"/>
        </w:rPr>
        <w:t xml:space="preserve"> </w:t>
      </w:r>
      <w:r w:rsidRPr="00720408">
        <w:t>Office</w:t>
      </w:r>
      <w:r w:rsidRPr="00720408">
        <w:rPr>
          <w:lang w:val="ru-RU"/>
        </w:rPr>
        <w:t xml:space="preserve"> (обязательное знание </w:t>
      </w:r>
      <w:r w:rsidRPr="00720408">
        <w:t>Power</w:t>
      </w:r>
      <w:r w:rsidRPr="00720408">
        <w:rPr>
          <w:lang w:val="ru-RU"/>
        </w:rPr>
        <w:t xml:space="preserve"> </w:t>
      </w:r>
      <w:r w:rsidRPr="00720408">
        <w:t>Point</w:t>
      </w:r>
      <w:r w:rsidRPr="00720408">
        <w:rPr>
          <w:lang w:val="ru-RU"/>
        </w:rPr>
        <w:t xml:space="preserve">) и </w:t>
      </w:r>
      <w:r w:rsidRPr="00720408">
        <w:t>Internet</w:t>
      </w:r>
      <w:r w:rsidRPr="00720408">
        <w:rPr>
          <w:lang w:val="ru-RU"/>
        </w:rPr>
        <w:t xml:space="preserve"> </w:t>
      </w:r>
      <w:r w:rsidRPr="00720408">
        <w:t>Explorer</w:t>
      </w:r>
    </w:p>
    <w:p w14:paraId="14D135DB" w14:textId="77777777" w:rsidR="00440115" w:rsidRPr="00720408" w:rsidRDefault="00440115" w:rsidP="00440115">
      <w:pPr>
        <w:rPr>
          <w:lang w:val="ru-RU"/>
        </w:rPr>
      </w:pPr>
    </w:p>
    <w:p w14:paraId="390BCCA1" w14:textId="77777777" w:rsidR="00440115" w:rsidRPr="00720408" w:rsidRDefault="00440115" w:rsidP="00440115">
      <w:pPr>
        <w:rPr>
          <w:lang w:val="ru-RU"/>
        </w:rPr>
      </w:pPr>
    </w:p>
    <w:p w14:paraId="14B60D90" w14:textId="77777777" w:rsidR="00440115" w:rsidRPr="00720408" w:rsidRDefault="00440115" w:rsidP="00440115">
      <w:pPr>
        <w:autoSpaceDE w:val="0"/>
        <w:autoSpaceDN w:val="0"/>
        <w:adjustRightInd w:val="0"/>
        <w:spacing w:after="60"/>
        <w:rPr>
          <w:b/>
          <w:bCs/>
          <w:lang w:val="ru-RU"/>
        </w:rPr>
      </w:pPr>
      <w:r w:rsidRPr="00720408">
        <w:rPr>
          <w:b/>
          <w:bCs/>
          <w:lang w:val="ru-RU"/>
        </w:rPr>
        <w:t>Продолжительность задания</w:t>
      </w:r>
    </w:p>
    <w:p w14:paraId="27331552" w14:textId="77777777" w:rsidR="00E933B8" w:rsidRPr="00720408" w:rsidRDefault="00440115" w:rsidP="00440115">
      <w:pPr>
        <w:spacing w:after="120"/>
        <w:jc w:val="both"/>
        <w:rPr>
          <w:lang w:val="ru-RU"/>
        </w:rPr>
      </w:pPr>
      <w:r w:rsidRPr="00720408">
        <w:rPr>
          <w:lang w:val="ru-RU"/>
        </w:rPr>
        <w:t>Продолжительность задания составляет 12 месяцев c испытательным периодом в 3 месяца. Срок привлечения может быть продлен по взаимному согласию сторон</w:t>
      </w:r>
      <w:r w:rsidR="00E933B8" w:rsidRPr="00720408">
        <w:rPr>
          <w:lang w:val="ru-RU"/>
        </w:rPr>
        <w:t xml:space="preserve">. </w:t>
      </w:r>
    </w:p>
    <w:p w14:paraId="6DC5B39E" w14:textId="77777777" w:rsidR="009B5E2A" w:rsidRPr="00720408" w:rsidRDefault="009B5E2A" w:rsidP="00796609">
      <w:pPr>
        <w:spacing w:after="120"/>
        <w:jc w:val="both"/>
        <w:rPr>
          <w:lang w:val="ru-RU"/>
        </w:rPr>
      </w:pPr>
    </w:p>
    <w:p w14:paraId="5488A384" w14:textId="77777777" w:rsidR="00E933B8" w:rsidRPr="00720408" w:rsidRDefault="00E933B8" w:rsidP="00796609">
      <w:pPr>
        <w:spacing w:after="120"/>
        <w:jc w:val="both"/>
        <w:rPr>
          <w:lang w:val="ru-RU"/>
        </w:rPr>
      </w:pPr>
    </w:p>
    <w:p w14:paraId="18F5E72E" w14:textId="77777777" w:rsidR="001956CA" w:rsidRPr="00720408" w:rsidRDefault="001956CA" w:rsidP="00796609">
      <w:pPr>
        <w:spacing w:after="120"/>
        <w:jc w:val="both"/>
        <w:rPr>
          <w:lang w:val="ru-RU"/>
        </w:rPr>
      </w:pPr>
    </w:p>
    <w:p w14:paraId="2CB29C97" w14:textId="77777777" w:rsidR="001956CA" w:rsidRPr="00720408" w:rsidRDefault="001956CA" w:rsidP="00796609">
      <w:pPr>
        <w:spacing w:after="120"/>
        <w:jc w:val="both"/>
        <w:rPr>
          <w:lang w:val="ru-RU"/>
        </w:rPr>
      </w:pPr>
    </w:p>
    <w:p w14:paraId="5B2E0E44" w14:textId="77777777" w:rsidR="001956CA" w:rsidRPr="00720408" w:rsidRDefault="001956CA" w:rsidP="00796609">
      <w:pPr>
        <w:spacing w:after="120"/>
        <w:jc w:val="both"/>
        <w:rPr>
          <w:lang w:val="ru-RU"/>
        </w:rPr>
      </w:pPr>
    </w:p>
    <w:p w14:paraId="10E63680" w14:textId="77777777" w:rsidR="001956CA" w:rsidRPr="00720408" w:rsidRDefault="001956CA" w:rsidP="00796609">
      <w:pPr>
        <w:spacing w:after="120"/>
        <w:jc w:val="both"/>
        <w:rPr>
          <w:lang w:val="ru-RU"/>
        </w:rPr>
      </w:pPr>
    </w:p>
    <w:p w14:paraId="6AC58046" w14:textId="77777777" w:rsidR="001956CA" w:rsidRPr="00720408" w:rsidRDefault="001956CA" w:rsidP="00796609">
      <w:pPr>
        <w:spacing w:after="120"/>
        <w:jc w:val="both"/>
        <w:rPr>
          <w:lang w:val="ru-RU"/>
        </w:rPr>
      </w:pPr>
    </w:p>
    <w:p w14:paraId="35D6EAFA" w14:textId="77777777" w:rsidR="001956CA" w:rsidRPr="00720408" w:rsidRDefault="001956CA" w:rsidP="00796609">
      <w:pPr>
        <w:spacing w:after="120"/>
        <w:jc w:val="both"/>
        <w:rPr>
          <w:lang w:val="ru-RU"/>
        </w:rPr>
      </w:pPr>
    </w:p>
    <w:p w14:paraId="110141E1" w14:textId="77777777" w:rsidR="001956CA" w:rsidRPr="00720408" w:rsidRDefault="001956CA" w:rsidP="00796609">
      <w:pPr>
        <w:spacing w:after="120"/>
        <w:jc w:val="both"/>
        <w:rPr>
          <w:lang w:val="ru-RU"/>
        </w:rPr>
      </w:pPr>
    </w:p>
    <w:p w14:paraId="78490C08" w14:textId="77777777" w:rsidR="001956CA" w:rsidRPr="00720408" w:rsidRDefault="001956CA" w:rsidP="00796609">
      <w:pPr>
        <w:spacing w:after="120"/>
        <w:jc w:val="both"/>
        <w:rPr>
          <w:lang w:val="ru-RU"/>
        </w:rPr>
      </w:pPr>
    </w:p>
    <w:p w14:paraId="255F910F" w14:textId="77777777" w:rsidR="001956CA" w:rsidRPr="00720408" w:rsidRDefault="001956CA" w:rsidP="00796609">
      <w:pPr>
        <w:spacing w:after="120"/>
        <w:jc w:val="both"/>
        <w:rPr>
          <w:lang w:val="ru-RU"/>
        </w:rPr>
      </w:pPr>
    </w:p>
    <w:p w14:paraId="5E4CB38E" w14:textId="77777777" w:rsidR="001956CA" w:rsidRPr="00720408" w:rsidRDefault="001956CA" w:rsidP="00796609">
      <w:pPr>
        <w:spacing w:after="120"/>
        <w:jc w:val="both"/>
        <w:rPr>
          <w:lang w:val="ru-RU"/>
        </w:rPr>
      </w:pPr>
    </w:p>
    <w:p w14:paraId="3F9136E3" w14:textId="77777777" w:rsidR="006F1AB6" w:rsidRPr="00720408" w:rsidRDefault="006F1AB6" w:rsidP="00796609">
      <w:pPr>
        <w:spacing w:after="120"/>
        <w:jc w:val="both"/>
        <w:rPr>
          <w:lang w:val="ru-RU"/>
        </w:rPr>
      </w:pPr>
    </w:p>
    <w:sectPr w:rsidR="006F1AB6" w:rsidRPr="00720408" w:rsidSect="00A019AA">
      <w:headerReference w:type="first" r:id="rId7"/>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DEDC" w14:textId="77777777" w:rsidR="00373564" w:rsidRDefault="00373564" w:rsidP="007B652B">
      <w:r>
        <w:separator/>
      </w:r>
    </w:p>
  </w:endnote>
  <w:endnote w:type="continuationSeparator" w:id="0">
    <w:p w14:paraId="1EA37F82" w14:textId="77777777" w:rsidR="00373564" w:rsidRDefault="00373564" w:rsidP="007B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764F" w14:textId="77777777" w:rsidR="00373564" w:rsidRDefault="00373564" w:rsidP="007B652B">
      <w:r>
        <w:separator/>
      </w:r>
    </w:p>
  </w:footnote>
  <w:footnote w:type="continuationSeparator" w:id="0">
    <w:p w14:paraId="65F7A4DC" w14:textId="77777777" w:rsidR="00373564" w:rsidRDefault="00373564" w:rsidP="007B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D186" w14:textId="77777777" w:rsidR="00A019AA" w:rsidRPr="004E1127" w:rsidRDefault="004A426E" w:rsidP="004E11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B8E"/>
    <w:multiLevelType w:val="hybridMultilevel"/>
    <w:tmpl w:val="BB30B5EA"/>
    <w:lvl w:ilvl="0" w:tplc="5A840D20">
      <w:start w:val="5"/>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0369027A"/>
    <w:multiLevelType w:val="hybridMultilevel"/>
    <w:tmpl w:val="C8283BA8"/>
    <w:lvl w:ilvl="0" w:tplc="0409000F">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238F0"/>
    <w:multiLevelType w:val="hybridMultilevel"/>
    <w:tmpl w:val="7B96C4E8"/>
    <w:lvl w:ilvl="0" w:tplc="04190015">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756DC"/>
    <w:multiLevelType w:val="hybridMultilevel"/>
    <w:tmpl w:val="2D080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65126E"/>
    <w:multiLevelType w:val="multilevel"/>
    <w:tmpl w:val="F9EA3D6A"/>
    <w:lvl w:ilvl="0">
      <w:start w:val="1"/>
      <w:numFmt w:val="decimal"/>
      <w:pStyle w:val="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25641CB6"/>
    <w:multiLevelType w:val="hybridMultilevel"/>
    <w:tmpl w:val="A6A4914A"/>
    <w:lvl w:ilvl="0" w:tplc="D7440162">
      <w:start w:val="1"/>
      <w:numFmt w:val="bullet"/>
      <w:lvlText w:val=""/>
      <w:lvlJc w:val="left"/>
      <w:pPr>
        <w:tabs>
          <w:tab w:val="num" w:pos="720"/>
        </w:tabs>
        <w:ind w:left="720" w:hanging="360"/>
      </w:pPr>
      <w:rPr>
        <w:rFonts w:ascii="Symbol" w:hAnsi="Symbol" w:hint="default"/>
        <w:lang w:val="en-US"/>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65EFC"/>
    <w:multiLevelType w:val="hybridMultilevel"/>
    <w:tmpl w:val="42842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50972"/>
    <w:multiLevelType w:val="hybridMultilevel"/>
    <w:tmpl w:val="8DA68256"/>
    <w:lvl w:ilvl="0" w:tplc="8B640F34">
      <w:start w:val="1"/>
      <w:numFmt w:val="lowerLetter"/>
      <w:lvlText w:val="(%1)"/>
      <w:lvlJc w:val="left"/>
      <w:pPr>
        <w:ind w:left="1413" w:hanging="705"/>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32867161"/>
    <w:multiLevelType w:val="hybridMultilevel"/>
    <w:tmpl w:val="DBD07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2B34873"/>
    <w:multiLevelType w:val="hybridMultilevel"/>
    <w:tmpl w:val="3C80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D43295"/>
    <w:multiLevelType w:val="hybridMultilevel"/>
    <w:tmpl w:val="4E14A39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3BF27E1E"/>
    <w:multiLevelType w:val="hybridMultilevel"/>
    <w:tmpl w:val="53AA0C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0EC5F95"/>
    <w:multiLevelType w:val="hybridMultilevel"/>
    <w:tmpl w:val="A55A0E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FB18E5"/>
    <w:multiLevelType w:val="multilevel"/>
    <w:tmpl w:val="C736EB6C"/>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551BA5"/>
    <w:multiLevelType w:val="hybridMultilevel"/>
    <w:tmpl w:val="1F0C59E4"/>
    <w:lvl w:ilvl="0" w:tplc="A7D66CAA">
      <w:start w:val="1"/>
      <w:numFmt w:val="lowerLetter"/>
      <w:lvlText w:val="(%1)"/>
      <w:lvlJc w:val="left"/>
      <w:pPr>
        <w:ind w:left="1728" w:hanging="102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9910DB5"/>
    <w:multiLevelType w:val="multilevel"/>
    <w:tmpl w:val="1CA40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8D4378"/>
    <w:multiLevelType w:val="hybridMultilevel"/>
    <w:tmpl w:val="C08A13F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DC54E7"/>
    <w:multiLevelType w:val="hybridMultilevel"/>
    <w:tmpl w:val="01E2A788"/>
    <w:lvl w:ilvl="0" w:tplc="04190015">
      <w:start w:val="1"/>
      <w:numFmt w:val="upperLetter"/>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18" w15:restartNumberingAfterBreak="0">
    <w:nsid w:val="4CE94E83"/>
    <w:multiLevelType w:val="hybridMultilevel"/>
    <w:tmpl w:val="5EECD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27CDD"/>
    <w:multiLevelType w:val="hybridMultilevel"/>
    <w:tmpl w:val="303A7214"/>
    <w:lvl w:ilvl="0" w:tplc="82EC3776">
      <w:start w:val="1"/>
      <w:numFmt w:val="lowerLetter"/>
      <w:lvlText w:val="(%1)"/>
      <w:lvlJc w:val="left"/>
      <w:pPr>
        <w:ind w:left="2118" w:hanging="141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51FE3696"/>
    <w:multiLevelType w:val="hybridMultilevel"/>
    <w:tmpl w:val="B4E2E7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38313D2"/>
    <w:multiLevelType w:val="hybridMultilevel"/>
    <w:tmpl w:val="92787A96"/>
    <w:lvl w:ilvl="0" w:tplc="3404CF7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BE001C"/>
    <w:multiLevelType w:val="hybridMultilevel"/>
    <w:tmpl w:val="BE22B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1972CA3"/>
    <w:multiLevelType w:val="hybridMultilevel"/>
    <w:tmpl w:val="52B45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DB1B41"/>
    <w:multiLevelType w:val="hybridMultilevel"/>
    <w:tmpl w:val="5FF8471E"/>
    <w:lvl w:ilvl="0" w:tplc="F024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A0E8E"/>
    <w:multiLevelType w:val="hybridMultilevel"/>
    <w:tmpl w:val="37924402"/>
    <w:lvl w:ilvl="0" w:tplc="040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E0F0CD6"/>
    <w:multiLevelType w:val="hybridMultilevel"/>
    <w:tmpl w:val="8E74A2C8"/>
    <w:lvl w:ilvl="0" w:tplc="794A87BC">
      <w:start w:val="1"/>
      <w:numFmt w:val="upp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9B7844"/>
    <w:multiLevelType w:val="hybridMultilevel"/>
    <w:tmpl w:val="6672AFA6"/>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4"/>
  </w:num>
  <w:num w:numId="2">
    <w:abstractNumId w:val="2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0"/>
  </w:num>
  <w:num w:numId="8">
    <w:abstractNumId w:val="21"/>
  </w:num>
  <w:num w:numId="9">
    <w:abstractNumId w:val="23"/>
  </w:num>
  <w:num w:numId="10">
    <w:abstractNumId w:val="6"/>
  </w:num>
  <w:num w:numId="11">
    <w:abstractNumId w:val="18"/>
  </w:num>
  <w:num w:numId="12">
    <w:abstractNumId w:val="0"/>
  </w:num>
  <w:num w:numId="13">
    <w:abstractNumId w:val="1"/>
  </w:num>
  <w:num w:numId="14">
    <w:abstractNumId w:val="24"/>
  </w:num>
  <w:num w:numId="15">
    <w:abstractNumId w:val="2"/>
  </w:num>
  <w:num w:numId="16">
    <w:abstractNumId w:val="5"/>
    <w:lvlOverride w:ilvl="0"/>
    <w:lvlOverride w:ilvl="1">
      <w:startOverride w:val="1"/>
    </w:lvlOverride>
    <w:lvlOverride w:ilvl="2"/>
    <w:lvlOverride w:ilvl="3"/>
    <w:lvlOverride w:ilvl="4"/>
    <w:lvlOverride w:ilvl="5"/>
    <w:lvlOverride w:ilvl="6"/>
    <w:lvlOverride w:ilvl="7"/>
    <w:lvlOverride w:ilvl="8"/>
  </w:num>
  <w:num w:numId="17">
    <w:abstractNumId w:val="3"/>
  </w:num>
  <w:num w:numId="18">
    <w:abstractNumId w:val="2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 w:numId="25">
    <w:abstractNumId w:val="1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2B"/>
    <w:rsid w:val="000363E6"/>
    <w:rsid w:val="0004467E"/>
    <w:rsid w:val="00057AE6"/>
    <w:rsid w:val="000879F9"/>
    <w:rsid w:val="000C250A"/>
    <w:rsid w:val="000C42E4"/>
    <w:rsid w:val="000D1ECC"/>
    <w:rsid w:val="000F4DD4"/>
    <w:rsid w:val="0011675E"/>
    <w:rsid w:val="0012038E"/>
    <w:rsid w:val="00123F0C"/>
    <w:rsid w:val="001304F7"/>
    <w:rsid w:val="001336C6"/>
    <w:rsid w:val="00150357"/>
    <w:rsid w:val="001547E6"/>
    <w:rsid w:val="001714AD"/>
    <w:rsid w:val="001956CA"/>
    <w:rsid w:val="001A2A07"/>
    <w:rsid w:val="001A5DB9"/>
    <w:rsid w:val="001B22DC"/>
    <w:rsid w:val="001B7C7A"/>
    <w:rsid w:val="001C35E1"/>
    <w:rsid w:val="001D523F"/>
    <w:rsid w:val="001E6266"/>
    <w:rsid w:val="001E6BD8"/>
    <w:rsid w:val="001F1101"/>
    <w:rsid w:val="001F5ABB"/>
    <w:rsid w:val="00212A54"/>
    <w:rsid w:val="00254B0E"/>
    <w:rsid w:val="0027694C"/>
    <w:rsid w:val="002906B3"/>
    <w:rsid w:val="002919CD"/>
    <w:rsid w:val="0029234A"/>
    <w:rsid w:val="002A1F1E"/>
    <w:rsid w:val="002A346B"/>
    <w:rsid w:val="002D175B"/>
    <w:rsid w:val="002D2405"/>
    <w:rsid w:val="002E2AA9"/>
    <w:rsid w:val="003004EB"/>
    <w:rsid w:val="00312A5D"/>
    <w:rsid w:val="00327A6A"/>
    <w:rsid w:val="0037016F"/>
    <w:rsid w:val="00373564"/>
    <w:rsid w:val="0037589A"/>
    <w:rsid w:val="003B2148"/>
    <w:rsid w:val="003B5856"/>
    <w:rsid w:val="003D11CA"/>
    <w:rsid w:val="003F28D7"/>
    <w:rsid w:val="004030A5"/>
    <w:rsid w:val="00430A9B"/>
    <w:rsid w:val="00440115"/>
    <w:rsid w:val="00445B98"/>
    <w:rsid w:val="00446AFC"/>
    <w:rsid w:val="00473436"/>
    <w:rsid w:val="004C3695"/>
    <w:rsid w:val="004C6E49"/>
    <w:rsid w:val="004E26CD"/>
    <w:rsid w:val="004E2822"/>
    <w:rsid w:val="0052530E"/>
    <w:rsid w:val="00554715"/>
    <w:rsid w:val="00571D9F"/>
    <w:rsid w:val="005779BF"/>
    <w:rsid w:val="00597B6E"/>
    <w:rsid w:val="005C678C"/>
    <w:rsid w:val="005D3D80"/>
    <w:rsid w:val="005F7597"/>
    <w:rsid w:val="006166D9"/>
    <w:rsid w:val="00625E1E"/>
    <w:rsid w:val="00627411"/>
    <w:rsid w:val="006431CB"/>
    <w:rsid w:val="006462B6"/>
    <w:rsid w:val="0065581F"/>
    <w:rsid w:val="006604BD"/>
    <w:rsid w:val="0066472B"/>
    <w:rsid w:val="00675AF5"/>
    <w:rsid w:val="00681CE6"/>
    <w:rsid w:val="006C1233"/>
    <w:rsid w:val="006F1AB6"/>
    <w:rsid w:val="00707D8E"/>
    <w:rsid w:val="0071625E"/>
    <w:rsid w:val="00720408"/>
    <w:rsid w:val="007228FD"/>
    <w:rsid w:val="0072360B"/>
    <w:rsid w:val="00731235"/>
    <w:rsid w:val="0073179F"/>
    <w:rsid w:val="00732864"/>
    <w:rsid w:val="00733367"/>
    <w:rsid w:val="00743BED"/>
    <w:rsid w:val="00747618"/>
    <w:rsid w:val="00770C2F"/>
    <w:rsid w:val="00794F5F"/>
    <w:rsid w:val="00796609"/>
    <w:rsid w:val="007B0524"/>
    <w:rsid w:val="007B652B"/>
    <w:rsid w:val="007D79ED"/>
    <w:rsid w:val="007F205D"/>
    <w:rsid w:val="00831AC7"/>
    <w:rsid w:val="0085043D"/>
    <w:rsid w:val="008543C4"/>
    <w:rsid w:val="00854EA8"/>
    <w:rsid w:val="0086114B"/>
    <w:rsid w:val="00883A1D"/>
    <w:rsid w:val="00894758"/>
    <w:rsid w:val="008C702B"/>
    <w:rsid w:val="008D10AF"/>
    <w:rsid w:val="008D2A8E"/>
    <w:rsid w:val="008D507A"/>
    <w:rsid w:val="008D5282"/>
    <w:rsid w:val="008E1AFB"/>
    <w:rsid w:val="009153C5"/>
    <w:rsid w:val="0092038E"/>
    <w:rsid w:val="00922164"/>
    <w:rsid w:val="0097039B"/>
    <w:rsid w:val="00982287"/>
    <w:rsid w:val="00982D0C"/>
    <w:rsid w:val="00994724"/>
    <w:rsid w:val="0099607C"/>
    <w:rsid w:val="009B491F"/>
    <w:rsid w:val="009B5B58"/>
    <w:rsid w:val="009B5E2A"/>
    <w:rsid w:val="009D5FAC"/>
    <w:rsid w:val="009E568B"/>
    <w:rsid w:val="009F0B27"/>
    <w:rsid w:val="00A037A4"/>
    <w:rsid w:val="00A04BBD"/>
    <w:rsid w:val="00A16558"/>
    <w:rsid w:val="00A1761A"/>
    <w:rsid w:val="00A32221"/>
    <w:rsid w:val="00A33DA7"/>
    <w:rsid w:val="00A33DCC"/>
    <w:rsid w:val="00A800EC"/>
    <w:rsid w:val="00AA13B2"/>
    <w:rsid w:val="00AA4AFF"/>
    <w:rsid w:val="00AA7141"/>
    <w:rsid w:val="00AC7BB5"/>
    <w:rsid w:val="00B127AA"/>
    <w:rsid w:val="00B15968"/>
    <w:rsid w:val="00B31E8E"/>
    <w:rsid w:val="00B63597"/>
    <w:rsid w:val="00B735F1"/>
    <w:rsid w:val="00BE52EE"/>
    <w:rsid w:val="00BF062E"/>
    <w:rsid w:val="00BF205A"/>
    <w:rsid w:val="00BF6C43"/>
    <w:rsid w:val="00BF72B5"/>
    <w:rsid w:val="00C15E8A"/>
    <w:rsid w:val="00C42D8E"/>
    <w:rsid w:val="00C4468A"/>
    <w:rsid w:val="00C7085D"/>
    <w:rsid w:val="00C73D9D"/>
    <w:rsid w:val="00C913B0"/>
    <w:rsid w:val="00C91FEA"/>
    <w:rsid w:val="00CA6D0B"/>
    <w:rsid w:val="00CB3337"/>
    <w:rsid w:val="00CD00E2"/>
    <w:rsid w:val="00CF1122"/>
    <w:rsid w:val="00CF58A2"/>
    <w:rsid w:val="00D0349B"/>
    <w:rsid w:val="00D0580F"/>
    <w:rsid w:val="00D11CB5"/>
    <w:rsid w:val="00D14FF7"/>
    <w:rsid w:val="00D21A1F"/>
    <w:rsid w:val="00D25FAC"/>
    <w:rsid w:val="00D370E0"/>
    <w:rsid w:val="00D531E4"/>
    <w:rsid w:val="00D72F0F"/>
    <w:rsid w:val="00D90F27"/>
    <w:rsid w:val="00D9563A"/>
    <w:rsid w:val="00DA3296"/>
    <w:rsid w:val="00DA3410"/>
    <w:rsid w:val="00DA687E"/>
    <w:rsid w:val="00DB6514"/>
    <w:rsid w:val="00DD0C55"/>
    <w:rsid w:val="00DD4956"/>
    <w:rsid w:val="00DE4AE6"/>
    <w:rsid w:val="00DE787B"/>
    <w:rsid w:val="00E0261D"/>
    <w:rsid w:val="00E57FFD"/>
    <w:rsid w:val="00E6417F"/>
    <w:rsid w:val="00E656FB"/>
    <w:rsid w:val="00E933B8"/>
    <w:rsid w:val="00EA5D0B"/>
    <w:rsid w:val="00EB6B36"/>
    <w:rsid w:val="00EC53F2"/>
    <w:rsid w:val="00ED3748"/>
    <w:rsid w:val="00F1589A"/>
    <w:rsid w:val="00F23C86"/>
    <w:rsid w:val="00F314B8"/>
    <w:rsid w:val="00F37DE1"/>
    <w:rsid w:val="00F579D5"/>
    <w:rsid w:val="00F607A5"/>
    <w:rsid w:val="00F805C0"/>
    <w:rsid w:val="00FA33F8"/>
    <w:rsid w:val="00FA59BA"/>
    <w:rsid w:val="00FB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F430"/>
  <w15:chartTrackingRefBased/>
  <w15:docId w15:val="{5D319050-3831-4462-8571-71DE4F9E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52B"/>
    <w:pPr>
      <w:spacing w:after="0" w:line="240" w:lineRule="auto"/>
    </w:pPr>
    <w:rPr>
      <w:rFonts w:ascii="Times New Roman" w:eastAsia="Times New Roman" w:hAnsi="Times New Roman" w:cs="Times New Roman"/>
      <w:sz w:val="24"/>
      <w:szCs w:val="24"/>
      <w:lang w:val="en-US"/>
    </w:rPr>
  </w:style>
  <w:style w:type="paragraph" w:styleId="2">
    <w:name w:val="heading 2"/>
    <w:basedOn w:val="a0"/>
    <w:next w:val="a"/>
    <w:link w:val="20"/>
    <w:qFormat/>
    <w:rsid w:val="007B652B"/>
    <w:pPr>
      <w:numPr>
        <w:numId w:val="1"/>
      </w:numPr>
      <w:tabs>
        <w:tab w:val="left" w:pos="360"/>
      </w:tabs>
      <w:ind w:left="360"/>
      <w:outlineLvl w:val="1"/>
    </w:pPr>
    <w:rPr>
      <w:b/>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B652B"/>
    <w:rPr>
      <w:rFonts w:ascii="Times New Roman" w:eastAsia="Times New Roman" w:hAnsi="Times New Roman" w:cs="Times New Roman"/>
      <w:b/>
      <w:sz w:val="24"/>
      <w:szCs w:val="24"/>
      <w:lang w:val="en-GB"/>
    </w:rPr>
  </w:style>
  <w:style w:type="paragraph" w:styleId="a4">
    <w:name w:val="footnote text"/>
    <w:basedOn w:val="a"/>
    <w:link w:val="a5"/>
    <w:rsid w:val="007B652B"/>
    <w:rPr>
      <w:sz w:val="20"/>
      <w:szCs w:val="20"/>
    </w:rPr>
  </w:style>
  <w:style w:type="character" w:customStyle="1" w:styleId="a5">
    <w:name w:val="Текст сноски Знак"/>
    <w:basedOn w:val="a1"/>
    <w:link w:val="a4"/>
    <w:rsid w:val="007B652B"/>
    <w:rPr>
      <w:rFonts w:ascii="Times New Roman" w:eastAsia="Times New Roman" w:hAnsi="Times New Roman" w:cs="Times New Roman"/>
      <w:sz w:val="20"/>
      <w:szCs w:val="20"/>
      <w:lang w:val="en-US"/>
    </w:rPr>
  </w:style>
  <w:style w:type="paragraph" w:styleId="21">
    <w:name w:val="Body Text 2"/>
    <w:basedOn w:val="a"/>
    <w:link w:val="22"/>
    <w:rsid w:val="007B652B"/>
    <w:pPr>
      <w:tabs>
        <w:tab w:val="left" w:pos="-720"/>
      </w:tabs>
      <w:suppressAutoHyphens/>
      <w:jc w:val="both"/>
    </w:pPr>
    <w:rPr>
      <w:spacing w:val="-2"/>
      <w:szCs w:val="20"/>
      <w:lang w:eastAsia="it-IT"/>
    </w:rPr>
  </w:style>
  <w:style w:type="character" w:customStyle="1" w:styleId="22">
    <w:name w:val="Основной текст 2 Знак"/>
    <w:basedOn w:val="a1"/>
    <w:link w:val="21"/>
    <w:rsid w:val="007B652B"/>
    <w:rPr>
      <w:rFonts w:ascii="Times New Roman" w:eastAsia="Times New Roman" w:hAnsi="Times New Roman" w:cs="Times New Roman"/>
      <w:spacing w:val="-2"/>
      <w:sz w:val="24"/>
      <w:szCs w:val="20"/>
      <w:lang w:val="en-US" w:eastAsia="it-IT"/>
    </w:rPr>
  </w:style>
  <w:style w:type="paragraph" w:styleId="a6">
    <w:name w:val="header"/>
    <w:basedOn w:val="a"/>
    <w:link w:val="a7"/>
    <w:uiPriority w:val="99"/>
    <w:rsid w:val="007B652B"/>
    <w:pPr>
      <w:tabs>
        <w:tab w:val="center" w:pos="4320"/>
        <w:tab w:val="right" w:pos="8640"/>
      </w:tabs>
    </w:pPr>
    <w:rPr>
      <w:sz w:val="20"/>
      <w:szCs w:val="20"/>
    </w:rPr>
  </w:style>
  <w:style w:type="character" w:customStyle="1" w:styleId="a7">
    <w:name w:val="Верхний колонтитул Знак"/>
    <w:basedOn w:val="a1"/>
    <w:link w:val="a6"/>
    <w:uiPriority w:val="99"/>
    <w:rsid w:val="007B652B"/>
    <w:rPr>
      <w:rFonts w:ascii="Times New Roman" w:eastAsia="Times New Roman" w:hAnsi="Times New Roman" w:cs="Times New Roman"/>
      <w:sz w:val="20"/>
      <w:szCs w:val="20"/>
      <w:lang w:val="en-US"/>
    </w:rPr>
  </w:style>
  <w:style w:type="character" w:styleId="a8">
    <w:name w:val="footnote reference"/>
    <w:rsid w:val="007B652B"/>
    <w:rPr>
      <w:vertAlign w:val="superscript"/>
    </w:rPr>
  </w:style>
  <w:style w:type="paragraph" w:styleId="3">
    <w:name w:val="Body Text Indent 3"/>
    <w:basedOn w:val="a"/>
    <w:link w:val="30"/>
    <w:uiPriority w:val="99"/>
    <w:unhideWhenUsed/>
    <w:rsid w:val="007B652B"/>
    <w:pPr>
      <w:spacing w:after="120"/>
      <w:ind w:left="360"/>
    </w:pPr>
    <w:rPr>
      <w:sz w:val="16"/>
      <w:szCs w:val="16"/>
    </w:rPr>
  </w:style>
  <w:style w:type="character" w:customStyle="1" w:styleId="30">
    <w:name w:val="Основной текст с отступом 3 Знак"/>
    <w:basedOn w:val="a1"/>
    <w:link w:val="3"/>
    <w:uiPriority w:val="99"/>
    <w:rsid w:val="007B652B"/>
    <w:rPr>
      <w:rFonts w:ascii="Times New Roman" w:eastAsia="Times New Roman" w:hAnsi="Times New Roman" w:cs="Times New Roman"/>
      <w:sz w:val="16"/>
      <w:szCs w:val="16"/>
      <w:lang w:val="en-US"/>
    </w:rPr>
  </w:style>
  <w:style w:type="paragraph" w:styleId="a0">
    <w:name w:val="List Paragraph"/>
    <w:aliases w:val="List_Paragraph,Multilevel para_II,List Paragraph1,Akapit z listą BS,Bullet1,Main numbered paragraph,NumberedParas,References,Bullets,List Paragraph (numbered (a)),Numbered List Paragraph,NUMBERED PARAGRAPH,List Paragraph 1,Абзац вправо-1"/>
    <w:basedOn w:val="a"/>
    <w:link w:val="a9"/>
    <w:uiPriority w:val="34"/>
    <w:qFormat/>
    <w:rsid w:val="007B652B"/>
    <w:pPr>
      <w:ind w:left="720"/>
      <w:contextualSpacing/>
    </w:pPr>
  </w:style>
  <w:style w:type="character" w:customStyle="1" w:styleId="a9">
    <w:name w:val="Абзац списка Знак"/>
    <w:aliases w:val="List_Paragraph Знак,Multilevel para_II Знак,List Paragraph1 Знак,Akapit z listą BS Знак,Bullet1 Знак,Main numbered paragraph Знак,NumberedParas Знак,References Знак,Bullets Знак,List Paragraph (numbered (a)) Знак,List Paragraph 1 Знак"/>
    <w:link w:val="a0"/>
    <w:uiPriority w:val="34"/>
    <w:qFormat/>
    <w:locked/>
    <w:rsid w:val="007B652B"/>
    <w:rPr>
      <w:rFonts w:ascii="Times New Roman" w:eastAsia="Times New Roman" w:hAnsi="Times New Roman" w:cs="Times New Roman"/>
      <w:sz w:val="24"/>
      <w:szCs w:val="24"/>
      <w:lang w:val="en-US"/>
    </w:rPr>
  </w:style>
  <w:style w:type="paragraph" w:styleId="23">
    <w:name w:val="Body Text Indent 2"/>
    <w:basedOn w:val="a"/>
    <w:link w:val="24"/>
    <w:unhideWhenUsed/>
    <w:rsid w:val="007B652B"/>
    <w:pPr>
      <w:spacing w:after="120" w:line="480" w:lineRule="auto"/>
      <w:ind w:left="283"/>
    </w:pPr>
    <w:rPr>
      <w:lang w:eastAsia="x-none"/>
    </w:rPr>
  </w:style>
  <w:style w:type="character" w:customStyle="1" w:styleId="24">
    <w:name w:val="Основной текст с отступом 2 Знак"/>
    <w:basedOn w:val="a1"/>
    <w:link w:val="23"/>
    <w:rsid w:val="007B652B"/>
    <w:rPr>
      <w:rFonts w:ascii="Times New Roman" w:eastAsia="Times New Roman" w:hAnsi="Times New Roman" w:cs="Times New Roman"/>
      <w:sz w:val="24"/>
      <w:szCs w:val="24"/>
      <w:lang w:val="en-US" w:eastAsia="x-none"/>
    </w:rPr>
  </w:style>
  <w:style w:type="paragraph" w:styleId="aa">
    <w:name w:val="Body Text"/>
    <w:basedOn w:val="a"/>
    <w:link w:val="ab"/>
    <w:rsid w:val="007B652B"/>
    <w:pPr>
      <w:spacing w:after="120"/>
    </w:pPr>
    <w:rPr>
      <w:lang w:val="ru-RU" w:eastAsia="ru-RU"/>
    </w:rPr>
  </w:style>
  <w:style w:type="character" w:customStyle="1" w:styleId="ab">
    <w:name w:val="Основной текст Знак"/>
    <w:basedOn w:val="a1"/>
    <w:link w:val="aa"/>
    <w:rsid w:val="007B652B"/>
    <w:rPr>
      <w:rFonts w:ascii="Times New Roman" w:eastAsia="Times New Roman" w:hAnsi="Times New Roman" w:cs="Times New Roman"/>
      <w:sz w:val="24"/>
      <w:szCs w:val="24"/>
      <w:lang w:eastAsia="ru-RU"/>
    </w:rPr>
  </w:style>
  <w:style w:type="character" w:styleId="ac">
    <w:name w:val="Hyperlink"/>
    <w:basedOn w:val="a1"/>
    <w:uiPriority w:val="99"/>
    <w:semiHidden/>
    <w:unhideWhenUsed/>
    <w:rsid w:val="005779BF"/>
    <w:rPr>
      <w:color w:val="0563C1" w:themeColor="hyperlink"/>
      <w:u w:val="single"/>
    </w:rPr>
  </w:style>
  <w:style w:type="character" w:styleId="ad">
    <w:name w:val="annotation reference"/>
    <w:basedOn w:val="a1"/>
    <w:uiPriority w:val="99"/>
    <w:semiHidden/>
    <w:unhideWhenUsed/>
    <w:rsid w:val="00731235"/>
    <w:rPr>
      <w:sz w:val="16"/>
      <w:szCs w:val="16"/>
    </w:rPr>
  </w:style>
  <w:style w:type="paragraph" w:styleId="ae">
    <w:name w:val="annotation text"/>
    <w:basedOn w:val="a"/>
    <w:link w:val="af"/>
    <w:uiPriority w:val="99"/>
    <w:semiHidden/>
    <w:unhideWhenUsed/>
    <w:rsid w:val="00731235"/>
    <w:rPr>
      <w:sz w:val="20"/>
      <w:szCs w:val="20"/>
    </w:rPr>
  </w:style>
  <w:style w:type="character" w:customStyle="1" w:styleId="af">
    <w:name w:val="Текст примечания Знак"/>
    <w:basedOn w:val="a1"/>
    <w:link w:val="ae"/>
    <w:uiPriority w:val="99"/>
    <w:semiHidden/>
    <w:rsid w:val="00731235"/>
    <w:rPr>
      <w:rFonts w:ascii="Times New Roman" w:eastAsia="Times New Roman" w:hAnsi="Times New Roman" w:cs="Times New Roman"/>
      <w:sz w:val="20"/>
      <w:szCs w:val="20"/>
      <w:lang w:val="en-US"/>
    </w:rPr>
  </w:style>
  <w:style w:type="paragraph" w:styleId="af0">
    <w:name w:val="annotation subject"/>
    <w:basedOn w:val="ae"/>
    <w:next w:val="ae"/>
    <w:link w:val="af1"/>
    <w:uiPriority w:val="99"/>
    <w:semiHidden/>
    <w:unhideWhenUsed/>
    <w:rsid w:val="00731235"/>
    <w:rPr>
      <w:b/>
      <w:bCs/>
    </w:rPr>
  </w:style>
  <w:style w:type="character" w:customStyle="1" w:styleId="af1">
    <w:name w:val="Тема примечания Знак"/>
    <w:basedOn w:val="af"/>
    <w:link w:val="af0"/>
    <w:uiPriority w:val="99"/>
    <w:semiHidden/>
    <w:rsid w:val="00731235"/>
    <w:rPr>
      <w:rFonts w:ascii="Times New Roman" w:eastAsia="Times New Roman" w:hAnsi="Times New Roman" w:cs="Times New Roman"/>
      <w:b/>
      <w:bCs/>
      <w:sz w:val="20"/>
      <w:szCs w:val="20"/>
      <w:lang w:val="en-US"/>
    </w:rPr>
  </w:style>
  <w:style w:type="paragraph" w:styleId="af2">
    <w:name w:val="Balloon Text"/>
    <w:basedOn w:val="a"/>
    <w:link w:val="af3"/>
    <w:uiPriority w:val="99"/>
    <w:semiHidden/>
    <w:unhideWhenUsed/>
    <w:rsid w:val="00731235"/>
    <w:rPr>
      <w:rFonts w:ascii="Segoe UI" w:hAnsi="Segoe UI" w:cs="Segoe UI"/>
      <w:sz w:val="18"/>
      <w:szCs w:val="18"/>
    </w:rPr>
  </w:style>
  <w:style w:type="character" w:customStyle="1" w:styleId="af3">
    <w:name w:val="Текст выноски Знак"/>
    <w:basedOn w:val="a1"/>
    <w:link w:val="af2"/>
    <w:uiPriority w:val="99"/>
    <w:semiHidden/>
    <w:rsid w:val="00731235"/>
    <w:rPr>
      <w:rFonts w:ascii="Segoe UI" w:eastAsia="Times New Roman" w:hAnsi="Segoe UI" w:cs="Segoe UI"/>
      <w:sz w:val="18"/>
      <w:szCs w:val="18"/>
      <w:lang w:val="en-US"/>
    </w:rPr>
  </w:style>
  <w:style w:type="paragraph" w:styleId="af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41"/>
    <w:basedOn w:val="a"/>
    <w:link w:val="af5"/>
    <w:rsid w:val="00F1589A"/>
    <w:rPr>
      <w:rFonts w:eastAsia="SimSun"/>
      <w:lang w:val="ru-RU" w:eastAsia="zh-CN"/>
    </w:rPr>
  </w:style>
  <w:style w:type="paragraph" w:customStyle="1" w:styleId="1">
    <w:name w:val="1"/>
    <w:basedOn w:val="a"/>
    <w:next w:val="af4"/>
    <w:rsid w:val="00CB3337"/>
    <w:pPr>
      <w:spacing w:before="100" w:beforeAutospacing="1" w:after="100" w:afterAutospacing="1"/>
    </w:pPr>
    <w:rPr>
      <w:rFonts w:ascii="Arial Unicode MS" w:eastAsia="Arial Unicode MS" w:hAnsi="Arial Unicode MS" w:cs="Arial Unicode MS"/>
      <w:color w:val="000000"/>
      <w:lang w:val="ru-RU" w:eastAsia="ru-RU"/>
    </w:rPr>
  </w:style>
  <w:style w:type="character" w:customStyle="1" w:styleId="hps">
    <w:name w:val="hps"/>
    <w:basedOn w:val="a1"/>
    <w:rsid w:val="006431CB"/>
  </w:style>
  <w:style w:type="character" w:customStyle="1" w:styleId="longtext">
    <w:name w:val="long_text"/>
    <w:basedOn w:val="a1"/>
    <w:rsid w:val="005F7597"/>
  </w:style>
  <w:style w:type="character" w:customStyle="1" w:styleId="af6">
    <w:name w:val="Основной текст_"/>
    <w:link w:val="31"/>
    <w:rsid w:val="00A1761A"/>
    <w:rPr>
      <w:rFonts w:eastAsia="Times New Roman"/>
      <w:shd w:val="clear" w:color="auto" w:fill="FFFFFF"/>
    </w:rPr>
  </w:style>
  <w:style w:type="character" w:customStyle="1" w:styleId="4">
    <w:name w:val="Основной текст (4)_"/>
    <w:link w:val="40"/>
    <w:rsid w:val="00A1761A"/>
    <w:rPr>
      <w:rFonts w:eastAsia="Times New Roman"/>
      <w:b/>
      <w:bCs/>
      <w:shd w:val="clear" w:color="auto" w:fill="FFFFFF"/>
    </w:rPr>
  </w:style>
  <w:style w:type="character" w:customStyle="1" w:styleId="10">
    <w:name w:val="Заголовок №1_"/>
    <w:link w:val="11"/>
    <w:rsid w:val="00A1761A"/>
    <w:rPr>
      <w:rFonts w:eastAsia="Times New Roman"/>
      <w:b/>
      <w:bCs/>
      <w:shd w:val="clear" w:color="auto" w:fill="FFFFFF"/>
    </w:rPr>
  </w:style>
  <w:style w:type="character" w:customStyle="1" w:styleId="af7">
    <w:name w:val="Основной текст + Полужирный"/>
    <w:rsid w:val="00A1761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31">
    <w:name w:val="Основной текст3"/>
    <w:basedOn w:val="a"/>
    <w:link w:val="af6"/>
    <w:rsid w:val="00A1761A"/>
    <w:pPr>
      <w:widowControl w:val="0"/>
      <w:shd w:val="clear" w:color="auto" w:fill="FFFFFF"/>
      <w:spacing w:line="0" w:lineRule="atLeast"/>
      <w:ind w:hanging="780"/>
    </w:pPr>
    <w:rPr>
      <w:rFonts w:asciiTheme="minorHAnsi" w:hAnsiTheme="minorHAnsi" w:cstheme="minorBidi"/>
      <w:sz w:val="22"/>
      <w:szCs w:val="22"/>
      <w:lang w:val="ru-RU"/>
    </w:rPr>
  </w:style>
  <w:style w:type="paragraph" w:customStyle="1" w:styleId="40">
    <w:name w:val="Основной текст (4)"/>
    <w:basedOn w:val="a"/>
    <w:link w:val="4"/>
    <w:rsid w:val="00A1761A"/>
    <w:pPr>
      <w:widowControl w:val="0"/>
      <w:shd w:val="clear" w:color="auto" w:fill="FFFFFF"/>
      <w:spacing w:after="240" w:line="284" w:lineRule="exact"/>
      <w:ind w:hanging="780"/>
    </w:pPr>
    <w:rPr>
      <w:rFonts w:asciiTheme="minorHAnsi" w:hAnsiTheme="minorHAnsi" w:cstheme="minorBidi"/>
      <w:b/>
      <w:bCs/>
      <w:sz w:val="22"/>
      <w:szCs w:val="22"/>
      <w:lang w:val="ru-RU"/>
    </w:rPr>
  </w:style>
  <w:style w:type="paragraph" w:customStyle="1" w:styleId="11">
    <w:name w:val="Заголовок №1"/>
    <w:basedOn w:val="a"/>
    <w:link w:val="10"/>
    <w:rsid w:val="00A1761A"/>
    <w:pPr>
      <w:widowControl w:val="0"/>
      <w:shd w:val="clear" w:color="auto" w:fill="FFFFFF"/>
      <w:spacing w:before="360" w:after="360" w:line="0" w:lineRule="atLeast"/>
      <w:jc w:val="center"/>
      <w:outlineLvl w:val="0"/>
    </w:pPr>
    <w:rPr>
      <w:rFonts w:asciiTheme="minorHAnsi" w:hAnsiTheme="minorHAnsi" w:cstheme="minorBidi"/>
      <w:b/>
      <w:bCs/>
      <w:sz w:val="22"/>
      <w:szCs w:val="22"/>
      <w:lang w:val="ru-RU"/>
    </w:rPr>
  </w:style>
  <w:style w:type="paragraph" w:customStyle="1" w:styleId="BankNormal">
    <w:name w:val="BankNormal"/>
    <w:basedOn w:val="a"/>
    <w:link w:val="BankNormalChar"/>
    <w:rsid w:val="00440115"/>
    <w:pPr>
      <w:autoSpaceDE w:val="0"/>
      <w:autoSpaceDN w:val="0"/>
      <w:adjustRightInd w:val="0"/>
      <w:spacing w:before="120" w:after="120"/>
      <w:jc w:val="both"/>
    </w:pPr>
    <w:rPr>
      <w:szCs w:val="20"/>
    </w:rPr>
  </w:style>
  <w:style w:type="character" w:customStyle="1" w:styleId="BankNormalChar">
    <w:name w:val="BankNormal Char"/>
    <w:link w:val="BankNormal"/>
    <w:locked/>
    <w:rsid w:val="00440115"/>
    <w:rPr>
      <w:rFonts w:ascii="Times New Roman" w:eastAsia="Times New Roman" w:hAnsi="Times New Roman" w:cs="Times New Roman"/>
      <w:sz w:val="24"/>
      <w:szCs w:val="20"/>
      <w:lang w:val="en-US"/>
    </w:rPr>
  </w:style>
  <w:style w:type="character" w:customStyle="1" w:styleId="af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4"/>
    <w:locked/>
    <w:rsid w:val="0044011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Назгуль Жалалова</cp:lastModifiedBy>
  <cp:revision>3</cp:revision>
  <cp:lastPrinted>2021-12-24T10:20:00Z</cp:lastPrinted>
  <dcterms:created xsi:type="dcterms:W3CDTF">2023-11-30T07:14:00Z</dcterms:created>
  <dcterms:modified xsi:type="dcterms:W3CDTF">2023-11-30T07:15:00Z</dcterms:modified>
</cp:coreProperties>
</file>